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60" w:rsidRPr="00576460" w:rsidRDefault="00576460" w:rsidP="005764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6460">
        <w:rPr>
          <w:rFonts w:ascii="Times New Roman" w:eastAsia="Times New Roman" w:hAnsi="Times New Roman" w:cs="Times New Roman"/>
          <w:b/>
          <w:bCs/>
          <w:kern w:val="36"/>
          <w:sz w:val="48"/>
          <w:szCs w:val="48"/>
        </w:rPr>
        <w:t>Policy statement: Regulation of the physical therapy profession</w:t>
      </w:r>
    </w:p>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 xml:space="preserve">Find what else is in </w:t>
      </w:r>
    </w:p>
    <w:p w:rsidR="00576460" w:rsidRPr="00576460" w:rsidRDefault="00576460" w:rsidP="005764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576460">
          <w:rPr>
            <w:rFonts w:ascii="Times New Roman" w:eastAsia="Times New Roman" w:hAnsi="Times New Roman" w:cs="Times New Roman"/>
            <w:color w:val="0000FF"/>
            <w:sz w:val="24"/>
            <w:szCs w:val="24"/>
            <w:u w:val="single"/>
          </w:rPr>
          <w:t>Policy statement</w:t>
        </w:r>
      </w:hyperlink>
    </w:p>
    <w:p w:rsidR="00576460" w:rsidRPr="00576460" w:rsidRDefault="00576460" w:rsidP="005764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576460">
          <w:rPr>
            <w:rFonts w:ascii="Times New Roman" w:eastAsia="Times New Roman" w:hAnsi="Times New Roman" w:cs="Times New Roman"/>
            <w:color w:val="0000FF"/>
            <w:sz w:val="24"/>
            <w:szCs w:val="24"/>
            <w:u w:val="single"/>
          </w:rPr>
          <w:t>Professional issues</w:t>
        </w:r>
      </w:hyperlink>
    </w:p>
    <w:p w:rsidR="00576460" w:rsidRPr="00576460" w:rsidRDefault="00576460" w:rsidP="005764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 w:history="1">
        <w:r w:rsidRPr="00576460">
          <w:rPr>
            <w:rFonts w:ascii="Times New Roman" w:eastAsia="Times New Roman" w:hAnsi="Times New Roman" w:cs="Times New Roman"/>
            <w:color w:val="0000FF"/>
            <w:sz w:val="24"/>
            <w:szCs w:val="24"/>
            <w:u w:val="single"/>
          </w:rPr>
          <w:t>WCPT policies A-Z</w:t>
        </w:r>
      </w:hyperlink>
    </w:p>
    <w:p w:rsidR="00576460" w:rsidRPr="00576460" w:rsidRDefault="00576460" w:rsidP="00576460">
      <w:pPr>
        <w:spacing w:before="100" w:beforeAutospacing="1" w:after="100" w:afterAutospacing="1" w:line="240" w:lineRule="auto"/>
        <w:outlineLvl w:val="1"/>
        <w:rPr>
          <w:rFonts w:ascii="Times New Roman" w:eastAsia="Times New Roman" w:hAnsi="Times New Roman" w:cs="Times New Roman"/>
          <w:b/>
          <w:bCs/>
          <w:sz w:val="36"/>
          <w:szCs w:val="36"/>
        </w:rPr>
      </w:pPr>
      <w:r w:rsidRPr="00576460">
        <w:rPr>
          <w:rFonts w:ascii="Times New Roman" w:eastAsia="Times New Roman" w:hAnsi="Times New Roman" w:cs="Times New Roman"/>
          <w:b/>
          <w:bCs/>
          <w:sz w:val="36"/>
          <w:szCs w:val="36"/>
        </w:rPr>
        <w:t>Download</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1625" cy="301625"/>
            <wp:effectExtent l="19050" t="0" r="3175" b="0"/>
            <wp:docPr id="1" name="Picture 1" descr="http://www.wcpt.org/sites/wcpt.org/files/files/Adobepdf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pt.org/sites/wcpt.org/files/files/Adobepdf2.jpg">
                      <a:hlinkClick r:id="rId8" tgtFrame="&quot;_blank&quot;"/>
                    </pic:cNvPr>
                    <pic:cNvPicPr>
                      <a:picLocks noChangeAspect="1" noChangeArrowheads="1"/>
                    </pic:cNvPicPr>
                  </pic:nvPicPr>
                  <pic:blipFill>
                    <a:blip r:embed="rId9"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hyperlink r:id="rId10" w:tgtFrame="_blank" w:history="1">
        <w:r w:rsidRPr="00576460">
          <w:rPr>
            <w:rFonts w:ascii="Times New Roman" w:eastAsia="Times New Roman" w:hAnsi="Times New Roman" w:cs="Times New Roman"/>
            <w:color w:val="0000FF"/>
            <w:sz w:val="24"/>
            <w:szCs w:val="24"/>
            <w:u w:val="single"/>
          </w:rPr>
          <w:t>Download this policy in pdf format</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The World Confederation for Physical Therapy (WCPT) advocates for regulation of the physical therapy profession through recognised and valued systems. These systems should assure protection of the public through mechanisms including responsible self-governance of physical therapists.</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Models of professional regulation vary between countries and are influenced by many factors, including the system of government, the health system and the history of the profession.  In order to be effective, any system of regulation must take into account the economic, political and cultural context in which the system is being implemented.</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recognises that physical therapists may be regulated through a legislated system that includes licensing or registration by the profession or an external regulatory authority. Alternatively, in some countries, the profession is regulated by physical therapists meeting membership criteria for the professional organisation.</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Physical therapy is an internationally recognised health profession which should only be practised by qualified physical therapists.</w:t>
      </w:r>
      <w:hyperlink r:id="rId11" w:anchor="Ref_1" w:history="1">
        <w:r w:rsidRPr="00576460">
          <w:rPr>
            <w:rFonts w:ascii="Times New Roman" w:eastAsia="Times New Roman" w:hAnsi="Times New Roman" w:cs="Times New Roman"/>
            <w:color w:val="0000FF"/>
            <w:sz w:val="24"/>
            <w:szCs w:val="24"/>
            <w:u w:val="single"/>
          </w:rPr>
          <w:t>[1]</w:t>
        </w:r>
      </w:hyperlink>
      <w:r w:rsidRPr="00576460">
        <w:rPr>
          <w:rFonts w:ascii="Times New Roman" w:eastAsia="Times New Roman" w:hAnsi="Times New Roman" w:cs="Times New Roman"/>
          <w:sz w:val="24"/>
          <w:szCs w:val="24"/>
        </w:rPr>
        <w:t xml:space="preserve"> Where required by state or national legislation, they are entitled to hold a valid registration/licence to practise physical therapy and/or use the title physical therapist.</w:t>
      </w:r>
      <w:hyperlink r:id="rId12" w:anchor="Ref_2" w:history="1">
        <w:r w:rsidRPr="00576460">
          <w:rPr>
            <w:rFonts w:ascii="Times New Roman" w:eastAsia="Times New Roman" w:hAnsi="Times New Roman" w:cs="Times New Roman"/>
            <w:color w:val="0000FF"/>
            <w:sz w:val="24"/>
            <w:szCs w:val="24"/>
            <w:u w:val="single"/>
          </w:rPr>
          <w:t>[2]</w:t>
        </w:r>
      </w:hyperlink>
      <w:r w:rsidRPr="00576460">
        <w:rPr>
          <w:rFonts w:ascii="Times New Roman" w:eastAsia="Times New Roman" w:hAnsi="Times New Roman" w:cs="Times New Roman"/>
          <w:sz w:val="24"/>
          <w:szCs w:val="24"/>
        </w:rPr>
        <w:t xml:space="preserve"> In the absence of regulatory legislation, physical therapists are recognised through their eligibility for membership of the WCPT member organisation in that country.</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encourages member organisations to work towards a system of regulation that focuses on the public interest. Such a system will promote trust and confidence in the profession. The system can achieve this through mechanisms that ensure only physical therapists, who are duly educated and competent, are able to use the title physical therapist or physiotherapist.</w:t>
      </w:r>
      <w:hyperlink r:id="rId13" w:anchor="Ref_2" w:history="1">
        <w:r w:rsidRPr="00576460">
          <w:rPr>
            <w:rFonts w:ascii="Times New Roman" w:eastAsia="Times New Roman" w:hAnsi="Times New Roman" w:cs="Times New Roman"/>
            <w:color w:val="0000FF"/>
            <w:sz w:val="24"/>
            <w:szCs w:val="24"/>
            <w:u w:val="single"/>
          </w:rPr>
          <w:t>[2]</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Effective regulation is characterised by four key elements:</w:t>
      </w:r>
    </w:p>
    <w:p w:rsidR="00576460" w:rsidRPr="00576460" w:rsidRDefault="00576460" w:rsidP="005764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assurance that educational programmes have met the professional entry level education standards for practice</w:t>
      </w:r>
    </w:p>
    <w:p w:rsidR="00576460" w:rsidRPr="00576460" w:rsidRDefault="00576460" w:rsidP="005764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lastRenderedPageBreak/>
        <w:t>continuing assurance of standards of professional competence or proficiency</w:t>
      </w:r>
    </w:p>
    <w:p w:rsidR="00576460" w:rsidRPr="00576460" w:rsidRDefault="00576460" w:rsidP="005764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standards of professional ethics and conduct</w:t>
      </w:r>
    </w:p>
    <w:p w:rsidR="00576460" w:rsidRPr="00576460" w:rsidRDefault="00576460" w:rsidP="005764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the maintenance of a register of licensed/regulated/recognised physical therapists</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These four key elements are inter-related and represent the pillars that underpin regulatory approaches that serve the public interest.</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In many cases, effective regulation can be achieved by embedding standards of professional education, performance, conduct and competence within the system of regulation. These standards, together with mechanisms to monitor and foster practitioner compliance and manage non-compliance, provide the means by which the profession can protect the public interest.</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encourages member organisations to ensure that a mechanism is in place by which the public can report or make a complaint about a licensed/regulated/recognised physical therapist to an appropriate authority. Contemporary complaint mechanisms include dispute resolution methods such as mediation and conciliation rather than only “command and control” methods or more punitive approaches.</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encourages member organisations to work towards regulation systems that:</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define the qualifications required for licensure/regulation/recognition to practise physical therapy</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restrict use of the titles physical therapist and physiotherapist,</w:t>
      </w:r>
      <w:hyperlink r:id="rId14" w:anchor="Ref_2" w:history="1">
        <w:r w:rsidRPr="00576460">
          <w:rPr>
            <w:rFonts w:ascii="Times New Roman" w:eastAsia="Times New Roman" w:hAnsi="Times New Roman" w:cs="Times New Roman"/>
            <w:color w:val="0000FF"/>
            <w:sz w:val="24"/>
            <w:szCs w:val="24"/>
            <w:u w:val="single"/>
          </w:rPr>
          <w:t>[2]</w:t>
        </w:r>
      </w:hyperlink>
      <w:r w:rsidRPr="00576460">
        <w:rPr>
          <w:rFonts w:ascii="Times New Roman" w:eastAsia="Times New Roman" w:hAnsi="Times New Roman" w:cs="Times New Roman"/>
          <w:sz w:val="24"/>
          <w:szCs w:val="24"/>
        </w:rPr>
        <w:t xml:space="preserve"> and their abbreviations, to licensed/registered/recognised physical therapists</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set and monitor standards of competence to practise physical therapy</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establish processes to assure the competence of applicants seeking recognition to practise the profession</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establish processes to assure that licensed/registered/recognised physical therapists maintain competence, such as continuing professional development and requirements for practice</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set and monitor standards for the practice of physical therapy by recognised/registered/licensed physical therapists</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establish processes to deal with complaints regarding licensed/registered/recognised physical therapists</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establish processes to deal with the findings of investigations into complaints relating to licensed/registered/recognised physical therapists</w:t>
      </w:r>
    </w:p>
    <w:p w:rsidR="00576460" w:rsidRPr="00576460" w:rsidRDefault="00576460" w:rsidP="005764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are based on cooperative discussions with the regulatory body, ensuring the impartiality and independence of the regulator, whilst developing, securing, implementing and maintaining engagement with high standards of education, practice and professionalism </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encourages member organisations to support systems of regulation where requirements to practise physical therapy are:</w:t>
      </w:r>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the same for all applicants regardless of nationality, race, ethnicity, politics, gender, sexual orientation or social status</w:t>
      </w:r>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lastRenderedPageBreak/>
        <w:t>based upon fair, objective and transparent criteria related to professional education, experience and/or assessment of competence</w:t>
      </w:r>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not more burdensome than necessary, in ensuring that only competent physical therapists are able to use the title physical therapist or physiotherapist</w:t>
      </w:r>
      <w:hyperlink r:id="rId15" w:anchor="Ref_2" w:history="1">
        <w:r w:rsidRPr="00576460">
          <w:rPr>
            <w:rFonts w:ascii="Times New Roman" w:eastAsia="Times New Roman" w:hAnsi="Times New Roman" w:cs="Times New Roman"/>
            <w:color w:val="0000FF"/>
            <w:sz w:val="24"/>
            <w:szCs w:val="24"/>
            <w:u w:val="single"/>
          </w:rPr>
          <w:t>[2]</w:t>
        </w:r>
      </w:hyperlink>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not used for the sole purpose of restricting the supply of physical therapists in the country concerned</w:t>
      </w:r>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are communicated in plain language</w:t>
      </w:r>
    </w:p>
    <w:p w:rsidR="00576460" w:rsidRPr="00576460" w:rsidRDefault="00576460" w:rsidP="005764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include responsible self-governance of physical therapists</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encourages member organisations to advise their members of the WCPT guidelines for the development of a system of legislation/regulation/recognition, such as a Physical Therapy Practice Act.</w:t>
      </w:r>
    </w:p>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pict>
          <v:rect id="_x0000_i1025" style="width:0;height:1.5pt" o:hralign="center" o:hrstd="t" o:hr="t" fillcolor="#a0a0a0" stroked="f"/>
        </w:pict>
      </w:r>
    </w:p>
    <w:p w:rsidR="00576460" w:rsidRPr="00576460" w:rsidRDefault="00576460" w:rsidP="00576460">
      <w:pPr>
        <w:spacing w:before="100" w:beforeAutospacing="1" w:after="100" w:afterAutospacing="1" w:line="240" w:lineRule="auto"/>
        <w:outlineLvl w:val="2"/>
        <w:rPr>
          <w:rFonts w:ascii="Times New Roman" w:eastAsia="Times New Roman" w:hAnsi="Times New Roman" w:cs="Times New Roman"/>
          <w:b/>
          <w:bCs/>
          <w:sz w:val="27"/>
          <w:szCs w:val="27"/>
        </w:rPr>
      </w:pPr>
      <w:r w:rsidRPr="00576460">
        <w:rPr>
          <w:rFonts w:ascii="Times New Roman" w:eastAsia="Times New Roman" w:hAnsi="Times New Roman" w:cs="Times New Roman"/>
          <w:b/>
          <w:bCs/>
          <w:sz w:val="27"/>
          <w:szCs w:val="27"/>
        </w:rPr>
        <w:t>Glossary</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 xml:space="preserve">Accreditation </w:t>
      </w:r>
      <w:r w:rsidRPr="00576460">
        <w:rPr>
          <w:rFonts w:ascii="Times New Roman" w:eastAsia="Times New Roman" w:hAnsi="Times New Roman" w:cs="Times New Roman"/>
          <w:sz w:val="24"/>
          <w:szCs w:val="24"/>
        </w:rPr>
        <w:t>— is a type of quality assurance process which utilises all aspects of review and assessment according to pre-defined standards. Accreditation may be applied to physical therapy education programmes or a programme of physical therapy delivery.</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 xml:space="preserve">Competence </w:t>
      </w:r>
      <w:r w:rsidRPr="00576460">
        <w:rPr>
          <w:rFonts w:ascii="Times New Roman" w:eastAsia="Times New Roman" w:hAnsi="Times New Roman" w:cs="Times New Roman"/>
          <w:sz w:val="24"/>
          <w:szCs w:val="24"/>
        </w:rPr>
        <w:t>— is the proven ability to use knowledge, skills and personal, social and/or methodological abilities, in work or study situations and in professional and personal development. (In the context of the European Qualifications Framework, competence is described in terms of responsibility and autonomy.)</w:t>
      </w:r>
      <w:hyperlink r:id="rId16" w:anchor="Ref_3" w:history="1">
        <w:r w:rsidRPr="00576460">
          <w:rPr>
            <w:rFonts w:ascii="Times New Roman" w:eastAsia="Times New Roman" w:hAnsi="Times New Roman" w:cs="Times New Roman"/>
            <w:color w:val="0000FF"/>
            <w:sz w:val="24"/>
            <w:szCs w:val="24"/>
            <w:u w:val="single"/>
          </w:rPr>
          <w:t>[3]</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 xml:space="preserve">Licence/registration </w:t>
      </w:r>
      <w:r w:rsidRPr="00576460">
        <w:rPr>
          <w:rFonts w:ascii="Times New Roman" w:eastAsia="Times New Roman" w:hAnsi="Times New Roman" w:cs="Times New Roman"/>
          <w:sz w:val="24"/>
          <w:szCs w:val="24"/>
        </w:rPr>
        <w:t>— is an official authorisation issued by the authority on an annual or otherwise specified time frame to practise the profession of physical therapy and is based on the declaration by the physical therapist that he/she will continue to meet competencies required to be licensed/registered.</w:t>
      </w:r>
      <w:hyperlink r:id="rId17" w:anchor="Ref_4" w:history="1">
        <w:r w:rsidRPr="00576460">
          <w:rPr>
            <w:rFonts w:ascii="Times New Roman" w:eastAsia="Times New Roman" w:hAnsi="Times New Roman" w:cs="Times New Roman"/>
            <w:color w:val="0000FF"/>
            <w:sz w:val="24"/>
            <w:szCs w:val="24"/>
            <w:u w:val="single"/>
          </w:rPr>
          <w:t>[4]</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 xml:space="preserve">Regulation of the profession </w:t>
      </w:r>
      <w:r w:rsidRPr="00576460">
        <w:rPr>
          <w:rFonts w:ascii="Times New Roman" w:eastAsia="Times New Roman" w:hAnsi="Times New Roman" w:cs="Times New Roman"/>
          <w:sz w:val="24"/>
          <w:szCs w:val="24"/>
        </w:rPr>
        <w:t>— cluster of laws, regulations, directives or rules set by the authority to legislate the physical therapy profession. The regulation can also be in form of self-regulation set by the physical therapy profession (WCPT member organisation).</w:t>
      </w:r>
      <w:hyperlink r:id="rId18" w:anchor="Ref_5" w:history="1">
        <w:r w:rsidRPr="00576460">
          <w:rPr>
            <w:rFonts w:ascii="Times New Roman" w:eastAsia="Times New Roman" w:hAnsi="Times New Roman" w:cs="Times New Roman"/>
            <w:color w:val="0000FF"/>
            <w:sz w:val="24"/>
            <w:szCs w:val="24"/>
            <w:u w:val="single"/>
          </w:rPr>
          <w:t>[5]</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 xml:space="preserve">Standards of practice </w:t>
      </w:r>
      <w:r w:rsidRPr="00576460">
        <w:rPr>
          <w:rFonts w:ascii="Times New Roman" w:eastAsia="Times New Roman" w:hAnsi="Times New Roman" w:cs="Times New Roman"/>
          <w:sz w:val="24"/>
          <w:szCs w:val="24"/>
        </w:rPr>
        <w:t>— are a collection of documents describing the professional consensus on the practice of physical therapy for physical therapists working in any occupational setting. Standards reflect the collective judgement of the profession at a given point in time.</w:t>
      </w:r>
      <w:hyperlink r:id="rId19" w:anchor="Ref_6" w:history="1">
        <w:r w:rsidRPr="00576460">
          <w:rPr>
            <w:rFonts w:ascii="Times New Roman" w:eastAsia="Times New Roman" w:hAnsi="Times New Roman" w:cs="Times New Roman"/>
            <w:color w:val="0000FF"/>
            <w:sz w:val="24"/>
            <w:szCs w:val="24"/>
            <w:u w:val="single"/>
          </w:rPr>
          <w:t>[6]</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368"/>
        <w:gridCol w:w="7070"/>
      </w:tblGrid>
      <w:tr w:rsidR="00576460" w:rsidRPr="00576460" w:rsidTr="00576460">
        <w:trPr>
          <w:gridAfter w:val="1"/>
          <w:wAfter w:w="7938" w:type="dxa"/>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after="0" w:line="240" w:lineRule="auto"/>
              <w:rPr>
                <w:rFonts w:ascii="Times New Roman" w:eastAsia="Times New Roman" w:hAnsi="Times New Roman" w:cs="Times New Roman"/>
                <w:sz w:val="24"/>
                <w:szCs w:val="24"/>
              </w:rPr>
            </w:pPr>
          </w:p>
        </w:tc>
      </w:tr>
      <w:tr w:rsidR="00576460" w:rsidRPr="00576460" w:rsidTr="00576460">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after="0" w:line="240" w:lineRule="auto"/>
              <w:jc w:val="center"/>
              <w:rPr>
                <w:rFonts w:ascii="Times New Roman" w:eastAsia="Times New Roman" w:hAnsi="Times New Roman" w:cs="Times New Roman"/>
                <w:b/>
                <w:bCs/>
                <w:sz w:val="24"/>
                <w:szCs w:val="24"/>
              </w:rPr>
            </w:pPr>
            <w:r w:rsidRPr="00576460">
              <w:rPr>
                <w:rFonts w:ascii="Times New Roman" w:eastAsia="Times New Roman" w:hAnsi="Times New Roman" w:cs="Times New Roman"/>
                <w:b/>
                <w:bCs/>
                <w:sz w:val="24"/>
                <w:szCs w:val="24"/>
              </w:rPr>
              <w:t>Approval, review and related policy information</w:t>
            </w:r>
          </w:p>
        </w:tc>
      </w:tr>
      <w:tr w:rsidR="00576460" w:rsidRPr="00576460" w:rsidTr="00576460">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Date adopted:</w:t>
            </w:r>
          </w:p>
        </w:tc>
        <w:tc>
          <w:tcPr>
            <w:tcW w:w="4250" w:type="pct"/>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Approved at the 17th General Meeting of WCPT in June 2011.</w:t>
            </w:r>
          </w:p>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 xml:space="preserve">Replaced the Position Statement: regulation and reciprocity, approved at </w:t>
            </w:r>
            <w:r w:rsidRPr="00576460">
              <w:rPr>
                <w:rFonts w:ascii="Times New Roman" w:eastAsia="Times New Roman" w:hAnsi="Times New Roman" w:cs="Times New Roman"/>
                <w:sz w:val="24"/>
                <w:szCs w:val="24"/>
              </w:rPr>
              <w:lastRenderedPageBreak/>
              <w:t>the 14th General Meeting of WCPT May 1999 which was revised and re-approved at the 16th General Meeting of WCPT June 2007. Stand alone policy statement on reciprocity - mutual recognition developed 2011.</w:t>
            </w:r>
          </w:p>
        </w:tc>
      </w:tr>
      <w:tr w:rsidR="00576460" w:rsidRPr="00576460" w:rsidTr="00576460">
        <w:trPr>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lastRenderedPageBreak/>
              <w:t xml:space="preserve">Date for review: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2015</w:t>
            </w:r>
          </w:p>
        </w:tc>
      </w:tr>
      <w:tr w:rsidR="00576460" w:rsidRPr="00576460" w:rsidTr="00576460">
        <w:trPr>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after="0"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b/>
                <w:bCs/>
                <w:sz w:val="24"/>
                <w:szCs w:val="24"/>
              </w:rPr>
              <w:t>Related WCPT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hyperlink r:id="rId20" w:history="1">
              <w:r w:rsidRPr="00576460">
                <w:rPr>
                  <w:rFonts w:ascii="Times New Roman" w:eastAsia="Times New Roman" w:hAnsi="Times New Roman" w:cs="Times New Roman"/>
                  <w:color w:val="0000FF"/>
                  <w:sz w:val="24"/>
                  <w:szCs w:val="24"/>
                  <w:u w:val="single"/>
                </w:rPr>
                <w:t>WCPT ethical principles</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policy statements:</w:t>
            </w:r>
          </w:p>
          <w:p w:rsidR="00576460" w:rsidRPr="00576460" w:rsidRDefault="00576460" w:rsidP="005764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history="1">
              <w:r w:rsidRPr="00576460">
                <w:rPr>
                  <w:rFonts w:ascii="Times New Roman" w:eastAsia="Times New Roman" w:hAnsi="Times New Roman" w:cs="Times New Roman"/>
                  <w:color w:val="0000FF"/>
                  <w:sz w:val="24"/>
                  <w:szCs w:val="24"/>
                  <w:u w:val="single"/>
                </w:rPr>
                <w:t>Protection of title</w:t>
              </w:r>
            </w:hyperlink>
          </w:p>
          <w:p w:rsidR="00576460" w:rsidRPr="00576460" w:rsidRDefault="00576460" w:rsidP="005764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history="1">
              <w:r w:rsidRPr="00576460">
                <w:rPr>
                  <w:rFonts w:ascii="Times New Roman" w:eastAsia="Times New Roman" w:hAnsi="Times New Roman" w:cs="Times New Roman"/>
                  <w:color w:val="0000FF"/>
                  <w:sz w:val="24"/>
                  <w:szCs w:val="24"/>
                  <w:u w:val="single"/>
                </w:rPr>
                <w:t>Education</w:t>
              </w:r>
            </w:hyperlink>
          </w:p>
          <w:p w:rsidR="00576460" w:rsidRPr="00576460" w:rsidRDefault="00576460" w:rsidP="005764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history="1">
              <w:r w:rsidRPr="00576460">
                <w:rPr>
                  <w:rFonts w:ascii="Times New Roman" w:eastAsia="Times New Roman" w:hAnsi="Times New Roman" w:cs="Times New Roman"/>
                  <w:color w:val="0000FF"/>
                  <w:sz w:val="24"/>
                  <w:szCs w:val="24"/>
                  <w:u w:val="single"/>
                </w:rPr>
                <w:t>Reciprocity - mutual recognition</w:t>
              </w:r>
            </w:hyperlink>
          </w:p>
          <w:p w:rsidR="00576460" w:rsidRPr="00576460" w:rsidRDefault="00576460" w:rsidP="005764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history="1">
              <w:r w:rsidRPr="00576460">
                <w:rPr>
                  <w:rFonts w:ascii="Times New Roman" w:eastAsia="Times New Roman" w:hAnsi="Times New Roman" w:cs="Times New Roman"/>
                  <w:color w:val="0000FF"/>
                  <w:sz w:val="24"/>
                  <w:szCs w:val="24"/>
                  <w:u w:val="single"/>
                </w:rPr>
                <w:t>Standards of physical therapist practice</w:t>
              </w:r>
            </w:hyperlink>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WCPT guidelines:</w:t>
            </w:r>
          </w:p>
          <w:p w:rsidR="00576460" w:rsidRPr="00576460" w:rsidRDefault="00576460" w:rsidP="0057646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576460">
                <w:rPr>
                  <w:rFonts w:ascii="Times New Roman" w:eastAsia="Times New Roman" w:hAnsi="Times New Roman" w:cs="Times New Roman"/>
                  <w:color w:val="0000FF"/>
                  <w:sz w:val="24"/>
                  <w:szCs w:val="24"/>
                  <w:u w:val="single"/>
                </w:rPr>
                <w:t>Guideline for standards of physical therapy practice</w:t>
              </w:r>
            </w:hyperlink>
          </w:p>
          <w:p w:rsidR="00576460" w:rsidRPr="00576460" w:rsidRDefault="00576460" w:rsidP="0057646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576460">
                <w:rPr>
                  <w:rFonts w:ascii="Times New Roman" w:eastAsia="Times New Roman" w:hAnsi="Times New Roman" w:cs="Times New Roman"/>
                  <w:color w:val="0000FF"/>
                  <w:sz w:val="24"/>
                  <w:szCs w:val="24"/>
                  <w:u w:val="single"/>
                </w:rPr>
                <w:t>Guideline for physical therapist professional entry level education</w:t>
              </w:r>
            </w:hyperlink>
          </w:p>
          <w:p w:rsidR="00576460" w:rsidRPr="00576460" w:rsidRDefault="00576460" w:rsidP="0057646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576460">
                <w:rPr>
                  <w:rFonts w:ascii="Times New Roman" w:eastAsia="Times New Roman" w:hAnsi="Times New Roman" w:cs="Times New Roman"/>
                  <w:color w:val="0000FF"/>
                  <w:sz w:val="24"/>
                  <w:szCs w:val="24"/>
                  <w:u w:val="single"/>
                </w:rPr>
                <w:t>Guideline for the development of a system of legislation/regulation/recognition of physical therapists</w:t>
              </w:r>
            </w:hyperlink>
          </w:p>
        </w:tc>
      </w:tr>
    </w:tbl>
    <w:p w:rsidR="00576460" w:rsidRPr="00576460" w:rsidRDefault="00576460" w:rsidP="00576460">
      <w:pPr>
        <w:spacing w:before="100" w:beforeAutospacing="1" w:after="100" w:afterAutospacing="1" w:line="240" w:lineRule="auto"/>
        <w:outlineLvl w:val="5"/>
        <w:rPr>
          <w:rFonts w:ascii="Times New Roman" w:eastAsia="Times New Roman" w:hAnsi="Times New Roman" w:cs="Times New Roman"/>
          <w:b/>
          <w:bCs/>
          <w:sz w:val="15"/>
          <w:szCs w:val="15"/>
        </w:rPr>
      </w:pPr>
      <w:r w:rsidRPr="00576460">
        <w:rPr>
          <w:rFonts w:ascii="Times New Roman" w:eastAsia="Times New Roman" w:hAnsi="Times New Roman" w:cs="Times New Roman"/>
          <w:b/>
          <w:bCs/>
          <w:sz w:val="15"/>
          <w:szCs w:val="15"/>
        </w:rPr>
        <w:t>References</w:t>
      </w:r>
    </w:p>
    <w:bookmarkStart w:id="0" w:name="Ref_1"/>
    <w:bookmarkEnd w:id="0"/>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fldChar w:fldCharType="begin"/>
      </w:r>
      <w:r w:rsidRPr="00576460">
        <w:rPr>
          <w:rFonts w:ascii="Times New Roman" w:eastAsia="Times New Roman" w:hAnsi="Times New Roman" w:cs="Times New Roman"/>
          <w:sz w:val="24"/>
          <w:szCs w:val="24"/>
        </w:rPr>
        <w:instrText xml:space="preserve"> HYPERLINK "http://www.wcpt.org/guidelines/entry-level-education" </w:instrText>
      </w:r>
      <w:r w:rsidRPr="00576460">
        <w:rPr>
          <w:rFonts w:ascii="Times New Roman" w:eastAsia="Times New Roman" w:hAnsi="Times New Roman" w:cs="Times New Roman"/>
          <w:sz w:val="24"/>
          <w:szCs w:val="24"/>
        </w:rPr>
        <w:fldChar w:fldCharType="separate"/>
      </w:r>
      <w:r w:rsidRPr="00576460">
        <w:rPr>
          <w:rFonts w:ascii="Times New Roman" w:eastAsia="Times New Roman" w:hAnsi="Times New Roman" w:cs="Times New Roman"/>
          <w:color w:val="0000FF"/>
          <w:sz w:val="24"/>
          <w:szCs w:val="24"/>
          <w:u w:val="single"/>
        </w:rPr>
        <w:t>World Confederation for Physical Therapy. WCPT guideline for physical therapist professional entry level education. London, UK: WCPT; 2011.</w:t>
      </w:r>
      <w:r w:rsidRPr="00576460">
        <w:rPr>
          <w:rFonts w:ascii="Times New Roman" w:eastAsia="Times New Roman" w:hAnsi="Times New Roman" w:cs="Times New Roman"/>
          <w:sz w:val="24"/>
          <w:szCs w:val="24"/>
        </w:rPr>
        <w:fldChar w:fldCharType="end"/>
      </w:r>
      <w:r w:rsidRPr="00576460">
        <w:rPr>
          <w:rFonts w:ascii="Times New Roman" w:eastAsia="Times New Roman" w:hAnsi="Times New Roman" w:cs="Times New Roman"/>
          <w:sz w:val="24"/>
          <w:szCs w:val="24"/>
        </w:rPr>
        <w:t>  (Access date 22nd September 2011)</w:t>
      </w:r>
    </w:p>
    <w:bookmarkStart w:id="1" w:name="Ref_2"/>
    <w:bookmarkEnd w:id="1"/>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fldChar w:fldCharType="begin"/>
      </w:r>
      <w:r w:rsidRPr="00576460">
        <w:rPr>
          <w:rFonts w:ascii="Times New Roman" w:eastAsia="Times New Roman" w:hAnsi="Times New Roman" w:cs="Times New Roman"/>
          <w:sz w:val="24"/>
          <w:szCs w:val="24"/>
        </w:rPr>
        <w:instrText xml:space="preserve"> HYPERLINK "http://www.wcpt.org/policy/ps-protection-title" </w:instrText>
      </w:r>
      <w:r w:rsidRPr="00576460">
        <w:rPr>
          <w:rFonts w:ascii="Times New Roman" w:eastAsia="Times New Roman" w:hAnsi="Times New Roman" w:cs="Times New Roman"/>
          <w:sz w:val="24"/>
          <w:szCs w:val="24"/>
        </w:rPr>
        <w:fldChar w:fldCharType="separate"/>
      </w:r>
      <w:r w:rsidRPr="00576460">
        <w:rPr>
          <w:rFonts w:ascii="Times New Roman" w:eastAsia="Times New Roman" w:hAnsi="Times New Roman" w:cs="Times New Roman"/>
          <w:color w:val="0000FF"/>
          <w:sz w:val="24"/>
          <w:szCs w:val="24"/>
          <w:u w:val="single"/>
        </w:rPr>
        <w:t>World Confederation for Physical Therapy. Policy statement: Protection of title. London, UK: WCPT; 2011.</w:t>
      </w:r>
      <w:r w:rsidRPr="00576460">
        <w:rPr>
          <w:rFonts w:ascii="Times New Roman" w:eastAsia="Times New Roman" w:hAnsi="Times New Roman" w:cs="Times New Roman"/>
          <w:sz w:val="24"/>
          <w:szCs w:val="24"/>
        </w:rPr>
        <w:fldChar w:fldCharType="end"/>
      </w:r>
      <w:r w:rsidRPr="00576460">
        <w:rPr>
          <w:rFonts w:ascii="Times New Roman" w:eastAsia="Times New Roman" w:hAnsi="Times New Roman" w:cs="Times New Roman"/>
          <w:sz w:val="24"/>
          <w:szCs w:val="24"/>
        </w:rPr>
        <w:t>  (Access date 22nd September 2011)</w:t>
      </w:r>
    </w:p>
    <w:bookmarkStart w:id="2" w:name="Ref_3"/>
    <w:bookmarkEnd w:id="2"/>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fldChar w:fldCharType="begin"/>
      </w:r>
      <w:r w:rsidRPr="00576460">
        <w:rPr>
          <w:rFonts w:ascii="Times New Roman" w:eastAsia="Times New Roman" w:hAnsi="Times New Roman" w:cs="Times New Roman"/>
          <w:sz w:val="24"/>
          <w:szCs w:val="24"/>
        </w:rPr>
        <w:instrText xml:space="preserve"> HYPERLINK "http://ec.europa.eu/dgs/education_culture/publ/pdf/eqf/broch_en.pdf" \t "_blank" </w:instrText>
      </w:r>
      <w:r w:rsidRPr="00576460">
        <w:rPr>
          <w:rFonts w:ascii="Times New Roman" w:eastAsia="Times New Roman" w:hAnsi="Times New Roman" w:cs="Times New Roman"/>
          <w:sz w:val="24"/>
          <w:szCs w:val="24"/>
        </w:rPr>
        <w:fldChar w:fldCharType="separate"/>
      </w:r>
      <w:r w:rsidRPr="00576460">
        <w:rPr>
          <w:rFonts w:ascii="Times New Roman" w:eastAsia="Times New Roman" w:hAnsi="Times New Roman" w:cs="Times New Roman"/>
          <w:color w:val="0000FF"/>
          <w:sz w:val="24"/>
          <w:szCs w:val="24"/>
          <w:u w:val="single"/>
        </w:rPr>
        <w:t>Office for Official Publications of the European Communities. The European Qualifications Framework for Lifelong Learning. Luxembourg: European Commission Education and Culture; 2008.</w:t>
      </w:r>
      <w:r w:rsidRPr="00576460">
        <w:rPr>
          <w:rFonts w:ascii="Times New Roman" w:eastAsia="Times New Roman" w:hAnsi="Times New Roman" w:cs="Times New Roman"/>
          <w:sz w:val="24"/>
          <w:szCs w:val="24"/>
        </w:rPr>
        <w:fldChar w:fldCharType="end"/>
      </w:r>
      <w:r w:rsidRPr="00576460">
        <w:rPr>
          <w:rFonts w:ascii="Times New Roman" w:eastAsia="Times New Roman" w:hAnsi="Times New Roman" w:cs="Times New Roman"/>
          <w:sz w:val="24"/>
          <w:szCs w:val="24"/>
        </w:rPr>
        <w:t>  (Access date 23rd March 2010)</w:t>
      </w:r>
    </w:p>
    <w:bookmarkStart w:id="3" w:name="Ref_4"/>
    <w:bookmarkEnd w:id="3"/>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fldChar w:fldCharType="begin"/>
      </w:r>
      <w:r w:rsidRPr="00576460">
        <w:rPr>
          <w:rFonts w:ascii="Times New Roman" w:eastAsia="Times New Roman" w:hAnsi="Times New Roman" w:cs="Times New Roman"/>
          <w:sz w:val="24"/>
          <w:szCs w:val="24"/>
        </w:rPr>
        <w:instrText xml:space="preserve"> HYPERLINK "http://www.wcpt.org/guidelines/regulation-legislation" </w:instrText>
      </w:r>
      <w:r w:rsidRPr="00576460">
        <w:rPr>
          <w:rFonts w:ascii="Times New Roman" w:eastAsia="Times New Roman" w:hAnsi="Times New Roman" w:cs="Times New Roman"/>
          <w:sz w:val="24"/>
          <w:szCs w:val="24"/>
        </w:rPr>
        <w:fldChar w:fldCharType="separate"/>
      </w:r>
      <w:r w:rsidRPr="00576460">
        <w:rPr>
          <w:rFonts w:ascii="Times New Roman" w:eastAsia="Times New Roman" w:hAnsi="Times New Roman" w:cs="Times New Roman"/>
          <w:color w:val="0000FF"/>
          <w:sz w:val="24"/>
          <w:szCs w:val="24"/>
          <w:u w:val="single"/>
        </w:rPr>
        <w:t>World Confederation for Physical Therapy. WCPT guideline for the development of a system of legislation/regulation/recognition of physical therapists. London, UK: WCPT; 2011.</w:t>
      </w:r>
      <w:r w:rsidRPr="00576460">
        <w:rPr>
          <w:rFonts w:ascii="Times New Roman" w:eastAsia="Times New Roman" w:hAnsi="Times New Roman" w:cs="Times New Roman"/>
          <w:sz w:val="24"/>
          <w:szCs w:val="24"/>
        </w:rPr>
        <w:fldChar w:fldCharType="end"/>
      </w:r>
      <w:r w:rsidRPr="00576460">
        <w:rPr>
          <w:rFonts w:ascii="Times New Roman" w:eastAsia="Times New Roman" w:hAnsi="Times New Roman" w:cs="Times New Roman"/>
          <w:sz w:val="24"/>
          <w:szCs w:val="24"/>
        </w:rPr>
        <w:t>  (Access date 22nd September 2011)</w:t>
      </w:r>
    </w:p>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 w:name="Ref_5"/>
      <w:bookmarkEnd w:id="4"/>
      <w:r w:rsidRPr="00576460">
        <w:rPr>
          <w:rFonts w:ascii="Times New Roman" w:eastAsia="Times New Roman" w:hAnsi="Times New Roman" w:cs="Times New Roman"/>
          <w:sz w:val="24"/>
          <w:szCs w:val="24"/>
        </w:rPr>
        <w:t>European Region World Confederation for Physical Therapy. European Region World Confederation for Physical Therapy Glossary of Terms. Brussels, Belgium: ER-WCPT; 2010.</w:t>
      </w:r>
    </w:p>
    <w:p w:rsidR="00576460" w:rsidRPr="00576460" w:rsidRDefault="00576460" w:rsidP="00576460">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 w:name="Ref_6"/>
      <w:bookmarkEnd w:id="5"/>
      <w:r w:rsidRPr="00576460">
        <w:rPr>
          <w:rFonts w:ascii="Times New Roman" w:eastAsia="Times New Roman" w:hAnsi="Times New Roman" w:cs="Times New Roman"/>
          <w:sz w:val="24"/>
          <w:szCs w:val="24"/>
        </w:rPr>
        <w:t xml:space="preserve">Chartered Society of Physiotherapy. Rules and Standards.  London, UK: CSP;  [cited 2010 23rd March]; Available from: </w:t>
      </w:r>
      <w:hyperlink r:id="rId28" w:tgtFrame="_top" w:history="1">
        <w:r w:rsidRPr="00576460">
          <w:rPr>
            <w:rFonts w:ascii="Times New Roman" w:eastAsia="Times New Roman" w:hAnsi="Times New Roman" w:cs="Times New Roman"/>
            <w:color w:val="0000FF"/>
            <w:sz w:val="24"/>
            <w:szCs w:val="24"/>
            <w:u w:val="single"/>
          </w:rPr>
          <w:t>http://www.csp.org.uk/director/members/practice/rulesandstandards.cfm</w:t>
        </w:r>
      </w:hyperlink>
      <w:r w:rsidRPr="00576460">
        <w:rPr>
          <w:rFonts w:ascii="Times New Roman" w:eastAsia="Times New Roman" w:hAnsi="Times New Roman" w:cs="Times New Roman"/>
          <w:sz w:val="24"/>
          <w:szCs w:val="24"/>
        </w:rPr>
        <w:t>.</w:t>
      </w:r>
    </w:p>
    <w:p w:rsidR="00576460" w:rsidRPr="00576460" w:rsidRDefault="00576460" w:rsidP="00576460">
      <w:pPr>
        <w:spacing w:before="100" w:beforeAutospacing="1" w:after="100" w:afterAutospacing="1" w:line="240" w:lineRule="auto"/>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 </w:t>
      </w:r>
    </w:p>
    <w:p w:rsidR="007C51DA" w:rsidRDefault="007C51DA"/>
    <w:sectPr w:rsidR="007C51DA" w:rsidSect="007C5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9EF"/>
    <w:multiLevelType w:val="multilevel"/>
    <w:tmpl w:val="DC6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A240B"/>
    <w:multiLevelType w:val="multilevel"/>
    <w:tmpl w:val="E2E6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84A76"/>
    <w:multiLevelType w:val="multilevel"/>
    <w:tmpl w:val="B58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645DB"/>
    <w:multiLevelType w:val="multilevel"/>
    <w:tmpl w:val="31C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85CFB"/>
    <w:multiLevelType w:val="multilevel"/>
    <w:tmpl w:val="B986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560B1"/>
    <w:multiLevelType w:val="multilevel"/>
    <w:tmpl w:val="723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75BFC"/>
    <w:multiLevelType w:val="multilevel"/>
    <w:tmpl w:val="52B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576460"/>
    <w:rsid w:val="00576460"/>
    <w:rsid w:val="007C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DA"/>
  </w:style>
  <w:style w:type="paragraph" w:styleId="Heading1">
    <w:name w:val="heading 1"/>
    <w:basedOn w:val="Normal"/>
    <w:link w:val="Heading1Char"/>
    <w:uiPriority w:val="9"/>
    <w:qFormat/>
    <w:rsid w:val="00576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6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7646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4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4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646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7646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76460"/>
    <w:rPr>
      <w:color w:val="0000FF"/>
      <w:u w:val="single"/>
    </w:rPr>
  </w:style>
  <w:style w:type="paragraph" w:styleId="NormalWeb">
    <w:name w:val="Normal (Web)"/>
    <w:basedOn w:val="Normal"/>
    <w:uiPriority w:val="99"/>
    <w:semiHidden/>
    <w:unhideWhenUsed/>
    <w:rsid w:val="005764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460"/>
    <w:rPr>
      <w:b/>
      <w:bCs/>
    </w:rPr>
  </w:style>
  <w:style w:type="paragraph" w:styleId="BalloonText">
    <w:name w:val="Balloon Text"/>
    <w:basedOn w:val="Normal"/>
    <w:link w:val="BalloonTextChar"/>
    <w:uiPriority w:val="99"/>
    <w:semiHidden/>
    <w:unhideWhenUsed/>
    <w:rsid w:val="0057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0278">
      <w:bodyDiv w:val="1"/>
      <w:marLeft w:val="0"/>
      <w:marRight w:val="0"/>
      <w:marTop w:val="0"/>
      <w:marBottom w:val="0"/>
      <w:divBdr>
        <w:top w:val="none" w:sz="0" w:space="0" w:color="auto"/>
        <w:left w:val="none" w:sz="0" w:space="0" w:color="auto"/>
        <w:bottom w:val="none" w:sz="0" w:space="0" w:color="auto"/>
        <w:right w:val="none" w:sz="0" w:space="0" w:color="auto"/>
      </w:divBdr>
      <w:divsChild>
        <w:div w:id="1355765970">
          <w:marLeft w:val="0"/>
          <w:marRight w:val="0"/>
          <w:marTop w:val="0"/>
          <w:marBottom w:val="0"/>
          <w:divBdr>
            <w:top w:val="none" w:sz="0" w:space="0" w:color="auto"/>
            <w:left w:val="none" w:sz="0" w:space="0" w:color="auto"/>
            <w:bottom w:val="none" w:sz="0" w:space="0" w:color="auto"/>
            <w:right w:val="none" w:sz="0" w:space="0" w:color="auto"/>
          </w:divBdr>
        </w:div>
        <w:div w:id="1301617813">
          <w:marLeft w:val="0"/>
          <w:marRight w:val="0"/>
          <w:marTop w:val="0"/>
          <w:marBottom w:val="0"/>
          <w:divBdr>
            <w:top w:val="none" w:sz="0" w:space="0" w:color="auto"/>
            <w:left w:val="none" w:sz="0" w:space="0" w:color="auto"/>
            <w:bottom w:val="none" w:sz="0" w:space="0" w:color="auto"/>
            <w:right w:val="none" w:sz="0" w:space="0" w:color="auto"/>
          </w:divBdr>
          <w:divsChild>
            <w:div w:id="474027348">
              <w:marLeft w:val="0"/>
              <w:marRight w:val="0"/>
              <w:marTop w:val="0"/>
              <w:marBottom w:val="0"/>
              <w:divBdr>
                <w:top w:val="none" w:sz="0" w:space="0" w:color="auto"/>
                <w:left w:val="none" w:sz="0" w:space="0" w:color="auto"/>
                <w:bottom w:val="none" w:sz="0" w:space="0" w:color="auto"/>
                <w:right w:val="none" w:sz="0" w:space="0" w:color="auto"/>
              </w:divBdr>
              <w:divsChild>
                <w:div w:id="2104177998">
                  <w:marLeft w:val="0"/>
                  <w:marRight w:val="0"/>
                  <w:marTop w:val="0"/>
                  <w:marBottom w:val="0"/>
                  <w:divBdr>
                    <w:top w:val="none" w:sz="0" w:space="0" w:color="auto"/>
                    <w:left w:val="none" w:sz="0" w:space="0" w:color="auto"/>
                    <w:bottom w:val="none" w:sz="0" w:space="0" w:color="auto"/>
                    <w:right w:val="none" w:sz="0" w:space="0" w:color="auto"/>
                  </w:divBdr>
                  <w:divsChild>
                    <w:div w:id="1056516122">
                      <w:marLeft w:val="0"/>
                      <w:marRight w:val="0"/>
                      <w:marTop w:val="0"/>
                      <w:marBottom w:val="0"/>
                      <w:divBdr>
                        <w:top w:val="none" w:sz="0" w:space="0" w:color="auto"/>
                        <w:left w:val="none" w:sz="0" w:space="0" w:color="auto"/>
                        <w:bottom w:val="none" w:sz="0" w:space="0" w:color="auto"/>
                        <w:right w:val="none" w:sz="0" w:space="0" w:color="auto"/>
                      </w:divBdr>
                    </w:div>
                    <w:div w:id="1742943209">
                      <w:marLeft w:val="0"/>
                      <w:marRight w:val="0"/>
                      <w:marTop w:val="0"/>
                      <w:marBottom w:val="0"/>
                      <w:divBdr>
                        <w:top w:val="none" w:sz="0" w:space="0" w:color="auto"/>
                        <w:left w:val="none" w:sz="0" w:space="0" w:color="auto"/>
                        <w:bottom w:val="none" w:sz="0" w:space="0" w:color="auto"/>
                        <w:right w:val="none" w:sz="0" w:space="0" w:color="auto"/>
                      </w:divBdr>
                      <w:divsChild>
                        <w:div w:id="180433797">
                          <w:marLeft w:val="0"/>
                          <w:marRight w:val="0"/>
                          <w:marTop w:val="0"/>
                          <w:marBottom w:val="0"/>
                          <w:divBdr>
                            <w:top w:val="none" w:sz="0" w:space="0" w:color="auto"/>
                            <w:left w:val="none" w:sz="0" w:space="0" w:color="auto"/>
                            <w:bottom w:val="none" w:sz="0" w:space="0" w:color="auto"/>
                            <w:right w:val="none" w:sz="0" w:space="0" w:color="auto"/>
                          </w:divBdr>
                          <w:divsChild>
                            <w:div w:id="1579512620">
                              <w:marLeft w:val="0"/>
                              <w:marRight w:val="0"/>
                              <w:marTop w:val="0"/>
                              <w:marBottom w:val="0"/>
                              <w:divBdr>
                                <w:top w:val="none" w:sz="0" w:space="0" w:color="auto"/>
                                <w:left w:val="none" w:sz="0" w:space="0" w:color="auto"/>
                                <w:bottom w:val="none" w:sz="0" w:space="0" w:color="auto"/>
                                <w:right w:val="none" w:sz="0" w:space="0" w:color="auto"/>
                              </w:divBdr>
                              <w:divsChild>
                                <w:div w:id="18618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uk/reader/" TargetMode="External"/><Relationship Id="rId13" Type="http://schemas.openxmlformats.org/officeDocument/2006/relationships/hyperlink" Target="http://www.wcpt.org/policy/ps-regulation" TargetMode="External"/><Relationship Id="rId18" Type="http://schemas.openxmlformats.org/officeDocument/2006/relationships/hyperlink" Target="http://www.wcpt.org/policy/ps-regulation" TargetMode="External"/><Relationship Id="rId26" Type="http://schemas.openxmlformats.org/officeDocument/2006/relationships/hyperlink" Target="http://www.wcpt.org/guidelines/entry-level-education" TargetMode="External"/><Relationship Id="rId3" Type="http://schemas.openxmlformats.org/officeDocument/2006/relationships/settings" Target="settings.xml"/><Relationship Id="rId21" Type="http://schemas.openxmlformats.org/officeDocument/2006/relationships/hyperlink" Target="http://www.wcpt.org/policy/ps-protection-title" TargetMode="External"/><Relationship Id="rId7" Type="http://schemas.openxmlformats.org/officeDocument/2006/relationships/hyperlink" Target="http://www.wcpt.org/taxonomy/term/359" TargetMode="External"/><Relationship Id="rId12" Type="http://schemas.openxmlformats.org/officeDocument/2006/relationships/hyperlink" Target="http://www.wcpt.org/policy/ps-regulation" TargetMode="External"/><Relationship Id="rId17" Type="http://schemas.openxmlformats.org/officeDocument/2006/relationships/hyperlink" Target="http://www.wcpt.org/policy/ps-regulation" TargetMode="External"/><Relationship Id="rId25" Type="http://schemas.openxmlformats.org/officeDocument/2006/relationships/hyperlink" Target="http://www.wcpt.org/guidelines/standards" TargetMode="External"/><Relationship Id="rId2" Type="http://schemas.openxmlformats.org/officeDocument/2006/relationships/styles" Target="styles.xml"/><Relationship Id="rId16" Type="http://schemas.openxmlformats.org/officeDocument/2006/relationships/hyperlink" Target="http://www.wcpt.org/policy/ps-regulation" TargetMode="External"/><Relationship Id="rId20" Type="http://schemas.openxmlformats.org/officeDocument/2006/relationships/hyperlink" Target="http://www.wcpt.org/ethical-princip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cpt.org/taxonomy/term/238" TargetMode="External"/><Relationship Id="rId11" Type="http://schemas.openxmlformats.org/officeDocument/2006/relationships/hyperlink" Target="http://www.wcpt.org/policy/ps-regulation" TargetMode="External"/><Relationship Id="rId24" Type="http://schemas.openxmlformats.org/officeDocument/2006/relationships/hyperlink" Target="http://www.wcpt.org/policy/ps-standards" TargetMode="External"/><Relationship Id="rId5" Type="http://schemas.openxmlformats.org/officeDocument/2006/relationships/hyperlink" Target="http://www.wcpt.org/taxonomy/term/232" TargetMode="External"/><Relationship Id="rId15" Type="http://schemas.openxmlformats.org/officeDocument/2006/relationships/hyperlink" Target="http://www.wcpt.org/policy/ps-regulation" TargetMode="External"/><Relationship Id="rId23" Type="http://schemas.openxmlformats.org/officeDocument/2006/relationships/hyperlink" Target="http://www.wcpt.org/policy/ps-reciprocity" TargetMode="External"/><Relationship Id="rId28" Type="http://schemas.openxmlformats.org/officeDocument/2006/relationships/hyperlink" Target="http://www.csp.org.uk/director/members/practice/rulesandstandards.cfm" TargetMode="External"/><Relationship Id="rId10" Type="http://schemas.openxmlformats.org/officeDocument/2006/relationships/hyperlink" Target="http://www.wcpt.org/sites/wcpt.org/files/files/PS_Regulation_Sept2011.pdf" TargetMode="External"/><Relationship Id="rId19" Type="http://schemas.openxmlformats.org/officeDocument/2006/relationships/hyperlink" Target="http://www.wcpt.org/policy/ps-regul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wcpt.org/policy/ps-regulation" TargetMode="External"/><Relationship Id="rId22" Type="http://schemas.openxmlformats.org/officeDocument/2006/relationships/hyperlink" Target="http://www.wcpt.org/policy/ps-education" TargetMode="External"/><Relationship Id="rId27" Type="http://schemas.openxmlformats.org/officeDocument/2006/relationships/hyperlink" Target="http://www.wcpt.org/guidelines/regulation-legis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2013-12-30T04:32:00Z</dcterms:created>
  <dcterms:modified xsi:type="dcterms:W3CDTF">2013-12-30T04:33:00Z</dcterms:modified>
</cp:coreProperties>
</file>