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0684"/>
        <w:docPartObj>
          <w:docPartGallery w:val="Cover Pages"/>
          <w:docPartUnique/>
        </w:docPartObj>
      </w:sdtPr>
      <w:sdtContent>
        <w:p w:rsidR="00AE46DA" w:rsidRDefault="00AE46DA"/>
        <w:p w:rsidR="00AE46DA" w:rsidRDefault="00EB1A22">
          <w:r>
            <w:rPr>
              <w:noProof/>
              <w:lang w:eastAsia="zh-TW"/>
            </w:rPr>
            <w:pict>
              <v:rect id="_x0000_s1027"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7">
                  <w:txbxContent>
                    <w:p w:rsidR="00AE46DA" w:rsidRDefault="00AE46DA">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AE46DA" w:rsidRDefault="00AE46DA"/>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AE46DA">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AE46DA" w:rsidRDefault="00AE46DA">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Development of Australian laws and health related laws</w:t>
                    </w:r>
                  </w:p>
                </w:sdtContent>
              </w:sdt>
              <w:p w:rsidR="00AE46DA" w:rsidRDefault="00AE46DA">
                <w:pPr>
                  <w:pStyle w:val="NoSpacing"/>
                  <w:jc w:val="center"/>
                </w:pPr>
              </w:p>
              <w:sdt>
                <w:sdtPr>
                  <w:rPr>
                    <w:rFonts w:asciiTheme="majorHAnsi" w:eastAsiaTheme="majorEastAsia" w:hAnsiTheme="majorHAnsi" w:cstheme="majorBidi"/>
                    <w:sz w:val="32"/>
                    <w:szCs w:val="32"/>
                  </w:rPr>
                  <w:alias w:val="Subtitle"/>
                  <w:id w:val="13783219"/>
                  <w:showingPlcHdr/>
                  <w:dataBinding w:prefixMappings="xmlns:ns0='http://schemas.openxmlformats.org/package/2006/metadata/core-properties' xmlns:ns1='http://purl.org/dc/elements/1.1/'" w:xpath="/ns0:coreProperties[1]/ns1:subject[1]" w:storeItemID="{6C3C8BC8-F283-45AE-878A-BAB7291924A1}"/>
                  <w:text/>
                </w:sdtPr>
                <w:sdtContent>
                  <w:p w:rsidR="00AE46DA" w:rsidRDefault="00AE46DA">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subtitle]</w:t>
                    </w:r>
                  </w:p>
                </w:sdtContent>
              </w:sdt>
              <w:p w:rsidR="00AE46DA" w:rsidRDefault="00AE46DA">
                <w:pPr>
                  <w:pStyle w:val="NoSpacing"/>
                  <w:jc w:val="center"/>
                </w:pPr>
              </w:p>
              <w:p w:rsidR="00AE46DA" w:rsidRDefault="00AE46DA" w:rsidP="00343CB5">
                <w:pPr>
                  <w:pStyle w:val="NoSpacing"/>
                </w:pPr>
              </w:p>
              <w:p w:rsidR="00AE46DA" w:rsidRDefault="00AE46DA">
                <w:pPr>
                  <w:pStyle w:val="NoSpacing"/>
                  <w:jc w:val="center"/>
                </w:pPr>
              </w:p>
            </w:tc>
          </w:tr>
        </w:tbl>
        <w:p w:rsidR="00AE46DA" w:rsidRDefault="00AE46DA"/>
        <w:p w:rsidR="00AE46DA" w:rsidRDefault="00AE46DA">
          <w:r>
            <w:br w:type="page"/>
          </w:r>
        </w:p>
      </w:sdtContent>
    </w:sdt>
    <w:p w:rsidR="00874315" w:rsidRDefault="00874315" w:rsidP="00170509">
      <w:pPr>
        <w:spacing w:line="480" w:lineRule="auto"/>
        <w:jc w:val="both"/>
        <w:rPr>
          <w:rFonts w:ascii="Times New Roman" w:hAnsi="Times New Roman" w:cs="Times New Roman"/>
          <w:b/>
          <w:sz w:val="24"/>
          <w:szCs w:val="24"/>
        </w:rPr>
      </w:pPr>
    </w:p>
    <w:p w:rsidR="00874315" w:rsidRDefault="00874315" w:rsidP="00170509">
      <w:pPr>
        <w:spacing w:line="480" w:lineRule="auto"/>
        <w:jc w:val="both"/>
        <w:rPr>
          <w:rFonts w:ascii="Times New Roman" w:hAnsi="Times New Roman" w:cs="Times New Roman"/>
          <w:b/>
          <w:sz w:val="24"/>
          <w:szCs w:val="24"/>
        </w:rPr>
      </w:pPr>
    </w:p>
    <w:p w:rsidR="00874315" w:rsidRDefault="00874315" w:rsidP="00170509">
      <w:pPr>
        <w:spacing w:line="480" w:lineRule="auto"/>
        <w:jc w:val="both"/>
        <w:rPr>
          <w:rFonts w:ascii="Britannic Bold" w:hAnsi="Britannic Bold"/>
          <w:sz w:val="28"/>
        </w:rPr>
      </w:pPr>
      <w:r w:rsidRPr="00AB0BCA">
        <w:rPr>
          <w:rFonts w:ascii="Britannic Bold" w:hAnsi="Britannic Bold"/>
          <w:sz w:val="28"/>
        </w:rPr>
        <w:t>International Institute of Health Sciences</w:t>
      </w:r>
    </w:p>
    <w:p w:rsidR="00874315" w:rsidRDefault="00874315" w:rsidP="00170509">
      <w:pPr>
        <w:spacing w:line="480" w:lineRule="auto"/>
        <w:ind w:left="2880" w:firstLine="720"/>
        <w:jc w:val="both"/>
      </w:pPr>
      <w:r>
        <w:rPr>
          <w:noProof/>
        </w:rPr>
        <w:drawing>
          <wp:inline distT="0" distB="0" distL="0" distR="0">
            <wp:extent cx="2019300" cy="15618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5226" cy="1566386"/>
                    </a:xfrm>
                    <a:prstGeom prst="rect">
                      <a:avLst/>
                    </a:prstGeom>
                    <a:noFill/>
                    <a:ln w="9525">
                      <a:noFill/>
                      <a:miter lim="800000"/>
                      <a:headEnd/>
                      <a:tailEnd/>
                    </a:ln>
                  </pic:spPr>
                </pic:pic>
              </a:graphicData>
            </a:graphic>
          </wp:inline>
        </w:drawing>
      </w:r>
    </w:p>
    <w:p w:rsidR="00874315" w:rsidRPr="001E28EC" w:rsidRDefault="00874315" w:rsidP="00170509">
      <w:pPr>
        <w:spacing w:line="480" w:lineRule="auto"/>
        <w:ind w:left="3600" w:firstLine="720"/>
        <w:jc w:val="both"/>
        <w:rPr>
          <w:rFonts w:ascii="Britannic Bold" w:hAnsi="Britannic Bold"/>
          <w:i/>
          <w:sz w:val="28"/>
        </w:rPr>
      </w:pPr>
      <w:r>
        <w:t xml:space="preserve"> </w:t>
      </w:r>
      <w:r w:rsidRPr="001E28EC">
        <w:rPr>
          <w:rFonts w:ascii="Britannic Bold" w:hAnsi="Britannic Bold"/>
          <w:i/>
          <w:sz w:val="28"/>
        </w:rPr>
        <w:t>Assignment</w:t>
      </w:r>
    </w:p>
    <w:p w:rsidR="00874315" w:rsidRDefault="00874315" w:rsidP="00170509">
      <w:pPr>
        <w:spacing w:line="480" w:lineRule="auto"/>
        <w:ind w:left="2160"/>
        <w:jc w:val="both"/>
      </w:pPr>
      <w:r>
        <w:t xml:space="preserve">                                                                                                                                      </w:t>
      </w:r>
    </w:p>
    <w:p w:rsidR="00874315" w:rsidRDefault="00854E17" w:rsidP="00170509">
      <w:pPr>
        <w:spacing w:line="480" w:lineRule="auto"/>
        <w:jc w:val="both"/>
      </w:pPr>
      <w:r>
        <w:t>Program and Batch:  Diploma in General Nursing</w:t>
      </w:r>
    </w:p>
    <w:p w:rsidR="00874315" w:rsidRDefault="00874315" w:rsidP="00170509">
      <w:pPr>
        <w:spacing w:line="480" w:lineRule="auto"/>
        <w:jc w:val="both"/>
      </w:pPr>
      <w:r>
        <w:t>Module</w:t>
      </w:r>
      <w:r w:rsidR="00854E17">
        <w:t>: Ethics</w:t>
      </w:r>
    </w:p>
    <w:p w:rsidR="00874315" w:rsidRDefault="00874315" w:rsidP="00170509">
      <w:pPr>
        <w:spacing w:line="480" w:lineRule="auto"/>
        <w:jc w:val="both"/>
      </w:pPr>
      <w:r>
        <w:t>Title</w:t>
      </w:r>
      <w:r w:rsidR="00854E17">
        <w:t>: Development in Austrailian Laws and Health Related Laws.</w:t>
      </w:r>
    </w:p>
    <w:p w:rsidR="00874315" w:rsidRDefault="00874315" w:rsidP="00170509">
      <w:pPr>
        <w:spacing w:line="480" w:lineRule="auto"/>
        <w:jc w:val="both"/>
      </w:pPr>
      <w:r>
        <w:t>Name</w:t>
      </w:r>
      <w:r w:rsidR="00854E17">
        <w:t>: Hansini Isurika, Malsha, Sadana Samarakoon, Nethnee de Silva, Muslima Mark, Zifla</w:t>
      </w:r>
      <w:r>
        <w:t xml:space="preserve">            </w:t>
      </w:r>
    </w:p>
    <w:p w:rsidR="00874315" w:rsidRDefault="00854E17" w:rsidP="00170509">
      <w:pPr>
        <w:spacing w:line="480" w:lineRule="auto"/>
        <w:jc w:val="both"/>
      </w:pPr>
      <w:r>
        <w:t xml:space="preserve"> Due Date: 17</w:t>
      </w:r>
      <w:r w:rsidRPr="00854E17">
        <w:rPr>
          <w:vertAlign w:val="superscript"/>
        </w:rPr>
        <w:t>th</w:t>
      </w:r>
      <w:r>
        <w:t xml:space="preserve"> February 2014</w:t>
      </w:r>
    </w:p>
    <w:p w:rsidR="00854E17" w:rsidRDefault="00854E17" w:rsidP="00170509">
      <w:pPr>
        <w:spacing w:line="480" w:lineRule="auto"/>
        <w:jc w:val="both"/>
      </w:pPr>
      <w:r>
        <w:t>Lecturer: Dr. Kithsiri Edirisingha</w:t>
      </w:r>
    </w:p>
    <w:p w:rsidR="00874315" w:rsidRDefault="00874315" w:rsidP="00170509">
      <w:pPr>
        <w:spacing w:line="480" w:lineRule="auto"/>
        <w:jc w:val="both"/>
      </w:pPr>
    </w:p>
    <w:p w:rsidR="004C6A89" w:rsidRDefault="004C6A89" w:rsidP="00170509">
      <w:pPr>
        <w:spacing w:line="480" w:lineRule="auto"/>
        <w:jc w:val="both"/>
      </w:pPr>
    </w:p>
    <w:p w:rsidR="004C6A89" w:rsidRDefault="004C6A89" w:rsidP="004C6A89">
      <w:pPr>
        <w:jc w:val="center"/>
        <w:rPr>
          <w:sz w:val="40"/>
          <w:szCs w:val="40"/>
        </w:rPr>
      </w:pPr>
      <w:r w:rsidRPr="004C6A89">
        <w:rPr>
          <w:sz w:val="40"/>
          <w:szCs w:val="40"/>
        </w:rPr>
        <w:lastRenderedPageBreak/>
        <w:t>ABSTRACT</w:t>
      </w:r>
    </w:p>
    <w:p w:rsidR="00313B3B" w:rsidRDefault="004C6A89" w:rsidP="00A73403">
      <w:pPr>
        <w:spacing w:line="480" w:lineRule="auto"/>
        <w:rPr>
          <w:sz w:val="24"/>
          <w:szCs w:val="24"/>
        </w:rPr>
      </w:pPr>
      <w:r>
        <w:rPr>
          <w:sz w:val="24"/>
          <w:szCs w:val="24"/>
        </w:rPr>
        <w:t xml:space="preserve">This report is mainly done in the purpose of </w:t>
      </w:r>
      <w:r w:rsidR="00CD1506">
        <w:rPr>
          <w:sz w:val="24"/>
          <w:szCs w:val="24"/>
        </w:rPr>
        <w:t xml:space="preserve">giving nursing students a fair knowledge about the development of </w:t>
      </w:r>
      <w:r w:rsidR="00A73403">
        <w:rPr>
          <w:sz w:val="24"/>
          <w:szCs w:val="24"/>
        </w:rPr>
        <w:t>A</w:t>
      </w:r>
      <w:r w:rsidR="00CD1506">
        <w:rPr>
          <w:sz w:val="24"/>
          <w:szCs w:val="24"/>
        </w:rPr>
        <w:t>ustral</w:t>
      </w:r>
      <w:r w:rsidR="00313B3B">
        <w:rPr>
          <w:sz w:val="24"/>
          <w:szCs w:val="24"/>
        </w:rPr>
        <w:t>ian law form early beginning up</w:t>
      </w:r>
      <w:r w:rsidR="00A73403">
        <w:rPr>
          <w:sz w:val="24"/>
          <w:szCs w:val="24"/>
        </w:rPr>
        <w:t xml:space="preserve"> </w:t>
      </w:r>
      <w:r w:rsidR="00313B3B">
        <w:rPr>
          <w:sz w:val="24"/>
          <w:szCs w:val="24"/>
        </w:rPr>
        <w:t>to now.</w:t>
      </w:r>
    </w:p>
    <w:p w:rsidR="00A73403" w:rsidRDefault="00313B3B" w:rsidP="00A73403">
      <w:pPr>
        <w:spacing w:line="480" w:lineRule="auto"/>
        <w:rPr>
          <w:sz w:val="24"/>
          <w:szCs w:val="24"/>
        </w:rPr>
      </w:pPr>
      <w:r>
        <w:rPr>
          <w:sz w:val="24"/>
          <w:szCs w:val="24"/>
        </w:rPr>
        <w:t>My group made an collective effort in gathering information based to our report, we succeeded in presenting an outline to our topic which will enable all the nursing students an idea about the laws available before</w:t>
      </w:r>
      <w:r w:rsidR="00A73403">
        <w:rPr>
          <w:sz w:val="24"/>
          <w:szCs w:val="24"/>
        </w:rPr>
        <w:t>,</w:t>
      </w:r>
      <w:r>
        <w:rPr>
          <w:sz w:val="24"/>
          <w:szCs w:val="24"/>
        </w:rPr>
        <w:t xml:space="preserve"> </w:t>
      </w:r>
      <w:r w:rsidR="00A73403">
        <w:rPr>
          <w:sz w:val="24"/>
          <w:szCs w:val="24"/>
        </w:rPr>
        <w:t xml:space="preserve"> now and also about the sequence of development of the law.</w:t>
      </w:r>
      <w:r>
        <w:rPr>
          <w:sz w:val="24"/>
          <w:szCs w:val="24"/>
        </w:rPr>
        <w:t xml:space="preserve"> </w:t>
      </w:r>
    </w:p>
    <w:p w:rsidR="004C6A89" w:rsidRPr="004C6A89" w:rsidRDefault="00A73403" w:rsidP="00A73403">
      <w:pPr>
        <w:spacing w:line="480" w:lineRule="auto"/>
        <w:rPr>
          <w:sz w:val="40"/>
          <w:szCs w:val="40"/>
        </w:rPr>
      </w:pPr>
      <w:r>
        <w:rPr>
          <w:sz w:val="24"/>
          <w:szCs w:val="24"/>
        </w:rPr>
        <w:t>This will give all students a clear scope of the present ruling laws as well, which is an essential issue in knowing the law before having to face it.</w:t>
      </w:r>
      <w:r w:rsidR="004C6A89" w:rsidRPr="004C6A89">
        <w:rPr>
          <w:sz w:val="40"/>
          <w:szCs w:val="40"/>
        </w:rPr>
        <w:br w:type="page"/>
      </w:r>
    </w:p>
    <w:p w:rsidR="00874315" w:rsidRDefault="00874315" w:rsidP="00170509">
      <w:pPr>
        <w:spacing w:line="480" w:lineRule="auto"/>
        <w:jc w:val="both"/>
      </w:pPr>
    </w:p>
    <w:p w:rsidR="00874315" w:rsidRDefault="00874315" w:rsidP="00170509">
      <w:pPr>
        <w:spacing w:line="480" w:lineRule="auto"/>
        <w:jc w:val="both"/>
      </w:pPr>
    </w:p>
    <w:p w:rsidR="00874315" w:rsidRPr="00A25AEE" w:rsidRDefault="00874315" w:rsidP="00170509">
      <w:pPr>
        <w:spacing w:line="480" w:lineRule="auto"/>
        <w:jc w:val="both"/>
        <w:rPr>
          <w:color w:val="FF0000"/>
        </w:rPr>
      </w:pPr>
    </w:p>
    <w:p w:rsidR="00741101" w:rsidRDefault="00741101" w:rsidP="00170509">
      <w:pPr>
        <w:spacing w:line="480" w:lineRule="auto"/>
        <w:jc w:val="both"/>
        <w:rPr>
          <w:rFonts w:ascii="Times New Roman" w:hAnsi="Times New Roman" w:cs="Times New Roman"/>
          <w:b/>
          <w:sz w:val="24"/>
          <w:szCs w:val="24"/>
        </w:rPr>
      </w:pPr>
    </w:p>
    <w:p w:rsidR="00B17C36" w:rsidRPr="00A25AEE" w:rsidRDefault="00B17C36" w:rsidP="00A25AEE">
      <w:pPr>
        <w:spacing w:line="480" w:lineRule="auto"/>
        <w:jc w:val="center"/>
        <w:rPr>
          <w:rFonts w:ascii="Times New Roman" w:hAnsi="Times New Roman" w:cs="Times New Roman"/>
          <w:b/>
          <w:sz w:val="44"/>
          <w:szCs w:val="44"/>
        </w:rPr>
      </w:pPr>
      <w:r w:rsidRPr="00A25AEE">
        <w:rPr>
          <w:rFonts w:ascii="Times New Roman" w:hAnsi="Times New Roman" w:cs="Times New Roman"/>
          <w:b/>
          <w:sz w:val="44"/>
          <w:szCs w:val="44"/>
        </w:rPr>
        <w:t>Contents</w:t>
      </w:r>
    </w:p>
    <w:p w:rsidR="00B17C36" w:rsidRPr="00B17C36" w:rsidRDefault="00B17C36" w:rsidP="00170509">
      <w:pPr>
        <w:spacing w:line="480" w:lineRule="auto"/>
        <w:jc w:val="both"/>
        <w:rPr>
          <w:rFonts w:ascii="Times New Roman" w:hAnsi="Times New Roman" w:cs="Times New Roman"/>
          <w:sz w:val="24"/>
          <w:szCs w:val="24"/>
        </w:rPr>
      </w:pPr>
      <w:r w:rsidRPr="00B17C36">
        <w:rPr>
          <w:rFonts w:ascii="Times New Roman" w:hAnsi="Times New Roman" w:cs="Times New Roman"/>
          <w:sz w:val="24"/>
          <w:szCs w:val="24"/>
        </w:rPr>
        <w:t>Introduction</w:t>
      </w:r>
      <w:r>
        <w:rPr>
          <w:rFonts w:ascii="Times New Roman" w:hAnsi="Times New Roman" w:cs="Times New Roman"/>
          <w:sz w:val="24"/>
          <w:szCs w:val="24"/>
        </w:rPr>
        <w:t>………………………………………………………………………..</w:t>
      </w:r>
      <w:r w:rsidR="00E9217F">
        <w:rPr>
          <w:rFonts w:ascii="Times New Roman" w:hAnsi="Times New Roman" w:cs="Times New Roman"/>
          <w:sz w:val="24"/>
          <w:szCs w:val="24"/>
        </w:rPr>
        <w:t>.</w:t>
      </w:r>
      <w:r w:rsidR="00415B11">
        <w:rPr>
          <w:rFonts w:ascii="Times New Roman" w:hAnsi="Times New Roman" w:cs="Times New Roman"/>
          <w:sz w:val="24"/>
          <w:szCs w:val="24"/>
        </w:rPr>
        <w:t>4</w:t>
      </w:r>
    </w:p>
    <w:p w:rsidR="00B17C36" w:rsidRDefault="00B17C36"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 to law,</w:t>
      </w:r>
      <w:r w:rsidRPr="00B17C36">
        <w:rPr>
          <w:rFonts w:ascii="Times New Roman" w:hAnsi="Times New Roman" w:cs="Times New Roman"/>
          <w:sz w:val="24"/>
          <w:szCs w:val="24"/>
        </w:rPr>
        <w:t xml:space="preserve"> </w:t>
      </w:r>
      <w:r>
        <w:rPr>
          <w:rFonts w:ascii="Times New Roman" w:hAnsi="Times New Roman" w:cs="Times New Roman"/>
          <w:sz w:val="24"/>
          <w:szCs w:val="24"/>
        </w:rPr>
        <w:t>Development of Australian laws and health related laws……</w:t>
      </w:r>
      <w:r w:rsidR="00415B11">
        <w:rPr>
          <w:rFonts w:ascii="Times New Roman" w:hAnsi="Times New Roman" w:cs="Times New Roman"/>
          <w:sz w:val="24"/>
          <w:szCs w:val="24"/>
        </w:rPr>
        <w:t>.5</w:t>
      </w:r>
    </w:p>
    <w:p w:rsidR="00B17C36" w:rsidRDefault="00B17C36"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Sources of law………………………………………………………………………</w:t>
      </w:r>
      <w:r w:rsidR="00415B11">
        <w:rPr>
          <w:rFonts w:ascii="Times New Roman" w:hAnsi="Times New Roman" w:cs="Times New Roman"/>
          <w:sz w:val="24"/>
          <w:szCs w:val="24"/>
        </w:rPr>
        <w:t>6</w:t>
      </w:r>
    </w:p>
    <w:p w:rsidR="00B17C36" w:rsidRDefault="00B17C36"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Types of law…………………………………………………………………….......</w:t>
      </w:r>
      <w:r w:rsidR="00415B11">
        <w:rPr>
          <w:rFonts w:ascii="Times New Roman" w:hAnsi="Times New Roman" w:cs="Times New Roman"/>
          <w:sz w:val="24"/>
          <w:szCs w:val="24"/>
        </w:rPr>
        <w:t>7</w:t>
      </w:r>
    </w:p>
    <w:p w:rsidR="00B17C36" w:rsidRDefault="00B17C36"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The Law of torts………………………………………………………………........</w:t>
      </w:r>
      <w:r w:rsidR="00E9217F">
        <w:rPr>
          <w:rFonts w:ascii="Times New Roman" w:hAnsi="Times New Roman" w:cs="Times New Roman"/>
          <w:sz w:val="24"/>
          <w:szCs w:val="24"/>
        </w:rPr>
        <w:t>.</w:t>
      </w:r>
      <w:r w:rsidR="00415B11">
        <w:rPr>
          <w:rFonts w:ascii="Times New Roman" w:hAnsi="Times New Roman" w:cs="Times New Roman"/>
          <w:sz w:val="24"/>
          <w:szCs w:val="24"/>
        </w:rPr>
        <w:t>8</w:t>
      </w:r>
    </w:p>
    <w:p w:rsidR="00B17C36" w:rsidRDefault="00415B11"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r w:rsidR="00E9217F">
        <w:rPr>
          <w:rFonts w:ascii="Times New Roman" w:hAnsi="Times New Roman" w:cs="Times New Roman"/>
          <w:sz w:val="24"/>
          <w:szCs w:val="24"/>
        </w:rPr>
        <w:t>……………………………………………….10</w:t>
      </w:r>
    </w:p>
    <w:p w:rsidR="00B17C36" w:rsidRDefault="00B17C36"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B17C36" w:rsidRDefault="00B17C36" w:rsidP="00170509">
      <w:pPr>
        <w:spacing w:line="480" w:lineRule="auto"/>
        <w:jc w:val="both"/>
        <w:rPr>
          <w:rFonts w:ascii="Times New Roman" w:hAnsi="Times New Roman" w:cs="Times New Roman"/>
          <w:sz w:val="24"/>
          <w:szCs w:val="24"/>
        </w:rPr>
      </w:pPr>
    </w:p>
    <w:p w:rsidR="0008710F" w:rsidRDefault="0008710F" w:rsidP="0017050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522B8F" w:rsidRDefault="001B4415" w:rsidP="0017050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522B8F">
        <w:rPr>
          <w:rFonts w:ascii="Times New Roman" w:hAnsi="Times New Roman" w:cs="Times New Roman"/>
          <w:sz w:val="24"/>
          <w:szCs w:val="24"/>
        </w:rPr>
        <w:t>The main feature of this report is to give a brief idea about the development of Australian law</w:t>
      </w:r>
    </w:p>
    <w:p w:rsidR="00522B8F" w:rsidRDefault="00522B8F" w:rsidP="0017050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9237D">
        <w:rPr>
          <w:rFonts w:ascii="Times New Roman" w:hAnsi="Times New Roman" w:cs="Times New Roman"/>
          <w:sz w:val="24"/>
          <w:szCs w:val="24"/>
        </w:rPr>
        <w:t>a</w:t>
      </w:r>
      <w:r w:rsidR="00A47C9C">
        <w:rPr>
          <w:rFonts w:ascii="Times New Roman" w:hAnsi="Times New Roman" w:cs="Times New Roman"/>
          <w:sz w:val="24"/>
          <w:szCs w:val="24"/>
        </w:rPr>
        <w:t>nd</w:t>
      </w:r>
      <w:r>
        <w:rPr>
          <w:rFonts w:ascii="Times New Roman" w:hAnsi="Times New Roman" w:cs="Times New Roman"/>
          <w:sz w:val="24"/>
          <w:szCs w:val="24"/>
        </w:rPr>
        <w:t xml:space="preserve"> health related laws</w:t>
      </w:r>
      <w:r w:rsidR="001B4415">
        <w:rPr>
          <w:rFonts w:ascii="Times New Roman" w:hAnsi="Times New Roman" w:cs="Times New Roman"/>
          <w:sz w:val="24"/>
          <w:szCs w:val="24"/>
        </w:rPr>
        <w:t>.</w:t>
      </w:r>
      <w:r>
        <w:rPr>
          <w:rFonts w:ascii="Times New Roman" w:hAnsi="Times New Roman" w:cs="Times New Roman"/>
          <w:sz w:val="24"/>
          <w:szCs w:val="24"/>
        </w:rPr>
        <w:t xml:space="preserve"> </w:t>
      </w:r>
      <w:r w:rsidR="001B4415">
        <w:rPr>
          <w:rFonts w:ascii="Times New Roman" w:hAnsi="Times New Roman" w:cs="Times New Roman"/>
          <w:sz w:val="24"/>
          <w:szCs w:val="24"/>
        </w:rPr>
        <w:t>We</w:t>
      </w:r>
      <w:r>
        <w:rPr>
          <w:rFonts w:ascii="Times New Roman" w:hAnsi="Times New Roman" w:cs="Times New Roman"/>
          <w:sz w:val="24"/>
          <w:szCs w:val="24"/>
        </w:rPr>
        <w:t xml:space="preserve"> have described this topic into four sub topics, which are</w:t>
      </w:r>
      <w:r w:rsidR="001B4415">
        <w:rPr>
          <w:rFonts w:ascii="Times New Roman" w:hAnsi="Times New Roman" w:cs="Times New Roman"/>
          <w:sz w:val="24"/>
          <w:szCs w:val="24"/>
        </w:rPr>
        <w:t xml:space="preserve"> </w:t>
      </w:r>
    </w:p>
    <w:p w:rsidR="001B4415" w:rsidRDefault="001B4415" w:rsidP="0017050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70509">
        <w:rPr>
          <w:rFonts w:ascii="Times New Roman" w:hAnsi="Times New Roman" w:cs="Times New Roman"/>
          <w:sz w:val="24"/>
          <w:szCs w:val="24"/>
        </w:rPr>
        <w:t>i</w:t>
      </w:r>
      <w:r>
        <w:rPr>
          <w:rFonts w:ascii="Times New Roman" w:hAnsi="Times New Roman" w:cs="Times New Roman"/>
          <w:sz w:val="24"/>
          <w:szCs w:val="24"/>
        </w:rPr>
        <w:t xml:space="preserve">ntroduction to law, </w:t>
      </w:r>
      <w:r w:rsidR="00170509">
        <w:rPr>
          <w:rFonts w:ascii="Times New Roman" w:hAnsi="Times New Roman" w:cs="Times New Roman"/>
          <w:sz w:val="24"/>
          <w:szCs w:val="24"/>
        </w:rPr>
        <w:t>d</w:t>
      </w:r>
      <w:r>
        <w:rPr>
          <w:rFonts w:ascii="Times New Roman" w:hAnsi="Times New Roman" w:cs="Times New Roman"/>
          <w:sz w:val="24"/>
          <w:szCs w:val="24"/>
        </w:rPr>
        <w:t xml:space="preserve">evelopment of Australian law and health related laws, </w:t>
      </w:r>
      <w:r w:rsidR="00170509">
        <w:rPr>
          <w:rFonts w:ascii="Times New Roman" w:hAnsi="Times New Roman" w:cs="Times New Roman"/>
          <w:sz w:val="24"/>
          <w:szCs w:val="24"/>
        </w:rPr>
        <w:t>s</w:t>
      </w:r>
      <w:r>
        <w:rPr>
          <w:rFonts w:ascii="Times New Roman" w:hAnsi="Times New Roman" w:cs="Times New Roman"/>
          <w:sz w:val="24"/>
          <w:szCs w:val="24"/>
        </w:rPr>
        <w:t>ources of law,</w:t>
      </w:r>
    </w:p>
    <w:p w:rsidR="001B4415" w:rsidRDefault="001B4415"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509">
        <w:rPr>
          <w:rFonts w:ascii="Times New Roman" w:hAnsi="Times New Roman" w:cs="Times New Roman"/>
          <w:sz w:val="24"/>
          <w:szCs w:val="24"/>
        </w:rPr>
        <w:t>t</w:t>
      </w:r>
      <w:r>
        <w:rPr>
          <w:rFonts w:ascii="Times New Roman" w:hAnsi="Times New Roman" w:cs="Times New Roman"/>
          <w:sz w:val="24"/>
          <w:szCs w:val="24"/>
        </w:rPr>
        <w:t>ypes of law and the</w:t>
      </w:r>
      <w:r w:rsidR="00952EDD">
        <w:rPr>
          <w:rFonts w:ascii="Times New Roman" w:hAnsi="Times New Roman" w:cs="Times New Roman"/>
          <w:sz w:val="24"/>
          <w:szCs w:val="24"/>
        </w:rPr>
        <w:t xml:space="preserve"> </w:t>
      </w:r>
      <w:r>
        <w:rPr>
          <w:rFonts w:ascii="Times New Roman" w:hAnsi="Times New Roman" w:cs="Times New Roman"/>
          <w:sz w:val="24"/>
          <w:szCs w:val="24"/>
        </w:rPr>
        <w:t>torts of law.</w:t>
      </w:r>
    </w:p>
    <w:p w:rsidR="001B4415" w:rsidRDefault="001B4415" w:rsidP="0017050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In the first sub topic it is included simple definition for law and the origin of law in Australia.</w:t>
      </w:r>
    </w:p>
    <w:p w:rsidR="001B4415" w:rsidRDefault="001B4415" w:rsidP="0017050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second sub topic it is basically the sources of law and basic health related legislative acts </w:t>
      </w:r>
    </w:p>
    <w:p w:rsidR="001B4415" w:rsidRDefault="001B4415"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EDD">
        <w:rPr>
          <w:rFonts w:ascii="Times New Roman" w:hAnsi="Times New Roman" w:cs="Times New Roman"/>
          <w:sz w:val="24"/>
          <w:szCs w:val="24"/>
        </w:rPr>
        <w:t>in Australia</w:t>
      </w:r>
      <w:r>
        <w:rPr>
          <w:rFonts w:ascii="Times New Roman" w:hAnsi="Times New Roman" w:cs="Times New Roman"/>
          <w:sz w:val="24"/>
          <w:szCs w:val="24"/>
        </w:rPr>
        <w:t>.</w:t>
      </w:r>
    </w:p>
    <w:p w:rsidR="001B4415" w:rsidRDefault="001B4415"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Then the rest of this report is pointed out the types of law, the differences between </w:t>
      </w:r>
      <w:r w:rsidR="00952EDD">
        <w:rPr>
          <w:rFonts w:ascii="Times New Roman" w:hAnsi="Times New Roman" w:cs="Times New Roman"/>
          <w:sz w:val="24"/>
          <w:szCs w:val="24"/>
        </w:rPr>
        <w:t>the types of laws and the civil wrong which means the torts described the important of that to health care professions.</w:t>
      </w:r>
    </w:p>
    <w:p w:rsidR="001B4415" w:rsidRDefault="001B4415" w:rsidP="00170509">
      <w:pPr>
        <w:spacing w:line="480" w:lineRule="auto"/>
        <w:ind w:left="720" w:hanging="720"/>
        <w:jc w:val="both"/>
        <w:rPr>
          <w:rFonts w:ascii="Times New Roman" w:hAnsi="Times New Roman" w:cs="Times New Roman"/>
          <w:sz w:val="24"/>
          <w:szCs w:val="24"/>
        </w:rPr>
      </w:pPr>
    </w:p>
    <w:p w:rsidR="001B4415" w:rsidRDefault="001B4415" w:rsidP="00170509">
      <w:pPr>
        <w:spacing w:line="480" w:lineRule="auto"/>
        <w:ind w:left="720" w:hanging="720"/>
        <w:jc w:val="both"/>
        <w:rPr>
          <w:rFonts w:ascii="Times New Roman" w:hAnsi="Times New Roman" w:cs="Times New Roman"/>
          <w:sz w:val="24"/>
          <w:szCs w:val="24"/>
        </w:rPr>
      </w:pPr>
    </w:p>
    <w:p w:rsidR="001B4415" w:rsidRDefault="001B4415" w:rsidP="00170509">
      <w:pPr>
        <w:spacing w:line="480" w:lineRule="auto"/>
        <w:ind w:left="720" w:hanging="720"/>
        <w:jc w:val="both"/>
        <w:rPr>
          <w:rFonts w:ascii="Times New Roman" w:hAnsi="Times New Roman" w:cs="Times New Roman"/>
          <w:sz w:val="24"/>
          <w:szCs w:val="24"/>
        </w:rPr>
      </w:pPr>
    </w:p>
    <w:p w:rsidR="001B4415" w:rsidRDefault="001B4415" w:rsidP="00170509">
      <w:pPr>
        <w:spacing w:line="480" w:lineRule="auto"/>
        <w:ind w:left="720" w:hanging="720"/>
        <w:jc w:val="both"/>
        <w:rPr>
          <w:rFonts w:ascii="Times New Roman" w:hAnsi="Times New Roman" w:cs="Times New Roman"/>
          <w:sz w:val="24"/>
          <w:szCs w:val="24"/>
        </w:rPr>
      </w:pPr>
    </w:p>
    <w:p w:rsidR="001B4415" w:rsidRDefault="001B4415" w:rsidP="00170509">
      <w:pPr>
        <w:spacing w:line="480" w:lineRule="auto"/>
        <w:ind w:left="720" w:hanging="720"/>
        <w:jc w:val="both"/>
        <w:rPr>
          <w:rFonts w:ascii="Times New Roman" w:hAnsi="Times New Roman" w:cs="Times New Roman"/>
          <w:sz w:val="24"/>
          <w:szCs w:val="24"/>
        </w:rPr>
      </w:pPr>
    </w:p>
    <w:p w:rsidR="00741101" w:rsidRDefault="00741101" w:rsidP="00170509">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br w:type="page"/>
      </w:r>
    </w:p>
    <w:p w:rsidR="00741101" w:rsidRDefault="00741101" w:rsidP="00170509">
      <w:pPr>
        <w:spacing w:line="480" w:lineRule="auto"/>
        <w:jc w:val="both"/>
        <w:rPr>
          <w:rFonts w:ascii="Times New Roman" w:hAnsi="Times New Roman" w:cs="Times New Roman"/>
          <w:b/>
          <w:sz w:val="24"/>
          <w:szCs w:val="24"/>
        </w:rPr>
      </w:pPr>
    </w:p>
    <w:p w:rsidR="00B57EBF" w:rsidRDefault="00B57EBF" w:rsidP="0017050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 to law</w:t>
      </w:r>
    </w:p>
    <w:p w:rsidR="00B57EBF" w:rsidRDefault="00B57EBF"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The law is an officially recognized, enforceable system of rule.</w:t>
      </w:r>
    </w:p>
    <w:p w:rsidR="00B57EBF" w:rsidRDefault="00B57EBF"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Why do we need to have laws is to:</w:t>
      </w:r>
    </w:p>
    <w:p w:rsidR="00B57EBF" w:rsidRDefault="00B57EBF" w:rsidP="001705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Protect us and others</w:t>
      </w:r>
    </w:p>
    <w:p w:rsidR="00B57EBF" w:rsidRDefault="00B57EBF" w:rsidP="001705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Control</w:t>
      </w:r>
      <w:r w:rsidR="001103F9">
        <w:rPr>
          <w:rFonts w:ascii="Times New Roman" w:hAnsi="Times New Roman" w:cs="Times New Roman"/>
          <w:sz w:val="24"/>
          <w:szCs w:val="24"/>
        </w:rPr>
        <w:t xml:space="preserve"> our</w:t>
      </w:r>
      <w:r>
        <w:rPr>
          <w:rFonts w:ascii="Times New Roman" w:hAnsi="Times New Roman" w:cs="Times New Roman"/>
          <w:sz w:val="24"/>
          <w:szCs w:val="24"/>
        </w:rPr>
        <w:t xml:space="preserve"> activities</w:t>
      </w:r>
    </w:p>
    <w:p w:rsidR="00B57EBF" w:rsidRDefault="00B57EBF" w:rsidP="001705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Set standards</w:t>
      </w:r>
    </w:p>
    <w:p w:rsidR="00B57EBF" w:rsidRDefault="00B57EBF" w:rsidP="00170509">
      <w:pPr>
        <w:spacing w:line="480" w:lineRule="auto"/>
        <w:jc w:val="both"/>
        <w:rPr>
          <w:rFonts w:ascii="Times New Roman" w:hAnsi="Times New Roman" w:cs="Times New Roman"/>
          <w:b/>
          <w:sz w:val="24"/>
          <w:szCs w:val="24"/>
        </w:rPr>
      </w:pPr>
      <w:r w:rsidRPr="00B57EBF">
        <w:rPr>
          <w:rFonts w:ascii="Times New Roman" w:hAnsi="Times New Roman" w:cs="Times New Roman"/>
          <w:b/>
          <w:sz w:val="24"/>
          <w:szCs w:val="24"/>
        </w:rPr>
        <w:t>Development of Australian laws</w:t>
      </w:r>
      <w:r>
        <w:rPr>
          <w:rFonts w:ascii="Times New Roman" w:hAnsi="Times New Roman" w:cs="Times New Roman"/>
          <w:b/>
          <w:sz w:val="24"/>
          <w:szCs w:val="24"/>
        </w:rPr>
        <w:t xml:space="preserve"> and health related laws</w:t>
      </w:r>
    </w:p>
    <w:p w:rsidR="00B57EBF" w:rsidRDefault="00B00900"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Australian constitution of 1901 established a federal system of government, under which powers are distributed between the federal government and state. With the passing of the </w:t>
      </w:r>
      <w:r w:rsidR="00FF4FFD">
        <w:rPr>
          <w:rFonts w:ascii="Times New Roman" w:hAnsi="Times New Roman" w:cs="Times New Roman"/>
          <w:sz w:val="24"/>
          <w:szCs w:val="24"/>
        </w:rPr>
        <w:t>Australia act in 1986, the influence of the English system of law as notably lessened.</w:t>
      </w:r>
    </w:p>
    <w:p w:rsidR="00FF4FFD" w:rsidRDefault="00FF4FFD"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Australian has nine legal systems</w:t>
      </w:r>
    </w:p>
    <w:p w:rsidR="00FF4FFD" w:rsidRDefault="00FF4FFD" w:rsidP="0017050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Eight state and territory system</w:t>
      </w:r>
    </w:p>
    <w:p w:rsidR="00FF4FFD" w:rsidRDefault="00FF4FFD" w:rsidP="0017050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One federal system</w:t>
      </w:r>
    </w:p>
    <w:p w:rsidR="00133153" w:rsidRDefault="00FF4FFD"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rPr>
        <w:t xml:space="preserve">Each of federal and state systems </w:t>
      </w:r>
      <w:r w:rsidR="00133153" w:rsidRPr="00FF4FFD">
        <w:rPr>
          <w:rFonts w:ascii="Times New Roman" w:hAnsi="Times New Roman" w:cs="Times New Roman"/>
          <w:sz w:val="24"/>
          <w:szCs w:val="24"/>
          <w:lang w:val="en-GB"/>
        </w:rPr>
        <w:t>incorporates</w:t>
      </w:r>
      <w:r w:rsidR="00133153">
        <w:rPr>
          <w:rFonts w:ascii="Times New Roman" w:hAnsi="Times New Roman" w:cs="Times New Roman"/>
          <w:sz w:val="24"/>
          <w:szCs w:val="24"/>
          <w:lang w:val="en-GB"/>
        </w:rPr>
        <w:t xml:space="preserve"> with three separate branches of government.</w:t>
      </w:r>
    </w:p>
    <w:p w:rsidR="00133153" w:rsidRDefault="00133153" w:rsidP="00170509">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Legislative</w:t>
      </w:r>
    </w:p>
    <w:p w:rsidR="00133153" w:rsidRDefault="00133153" w:rsidP="00170509">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Executive</w:t>
      </w:r>
    </w:p>
    <w:p w:rsidR="00133153" w:rsidRDefault="00133153" w:rsidP="00170509">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Judicial</w:t>
      </w:r>
    </w:p>
    <w:p w:rsidR="00133153" w:rsidRDefault="00133153"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addition parliament makes laws the executive governments’ administers the law and the judiciary in dependently interprets and applies them.</w:t>
      </w:r>
    </w:p>
    <w:p w:rsidR="00133153" w:rsidRDefault="00133153" w:rsidP="00170509">
      <w:pPr>
        <w:spacing w:line="480" w:lineRule="auto"/>
        <w:ind w:left="45"/>
        <w:jc w:val="both"/>
        <w:rPr>
          <w:rFonts w:ascii="Times New Roman" w:hAnsi="Times New Roman" w:cs="Times New Roman"/>
          <w:b/>
          <w:sz w:val="24"/>
          <w:szCs w:val="24"/>
          <w:lang w:val="en-GB"/>
        </w:rPr>
      </w:pPr>
      <w:r w:rsidRPr="00133153">
        <w:rPr>
          <w:rFonts w:ascii="Times New Roman" w:hAnsi="Times New Roman" w:cs="Times New Roman"/>
          <w:b/>
          <w:sz w:val="24"/>
          <w:szCs w:val="24"/>
          <w:lang w:val="en-GB"/>
        </w:rPr>
        <w:t xml:space="preserve">Sources of law </w:t>
      </w:r>
    </w:p>
    <w:p w:rsidR="008523DA" w:rsidRDefault="008523DA"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lang w:val="en-GB"/>
        </w:rPr>
        <w:t>There are two main sources.</w:t>
      </w:r>
    </w:p>
    <w:p w:rsidR="008523DA" w:rsidRDefault="008523DA" w:rsidP="00170509">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Common law</w:t>
      </w:r>
    </w:p>
    <w:p w:rsidR="008523DA" w:rsidRDefault="008523DA" w:rsidP="00170509">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Parliamentary law</w:t>
      </w:r>
    </w:p>
    <w:p w:rsidR="008523DA" w:rsidRPr="008523DA" w:rsidRDefault="008523DA" w:rsidP="00170509">
      <w:pPr>
        <w:spacing w:line="480" w:lineRule="auto"/>
        <w:ind w:left="45"/>
        <w:jc w:val="both"/>
        <w:rPr>
          <w:rFonts w:ascii="Times New Roman" w:hAnsi="Times New Roman" w:cs="Times New Roman"/>
          <w:b/>
          <w:sz w:val="24"/>
          <w:szCs w:val="24"/>
          <w:lang w:val="en-GB"/>
        </w:rPr>
      </w:pPr>
    </w:p>
    <w:p w:rsidR="008523DA" w:rsidRDefault="008523DA" w:rsidP="00170509">
      <w:pPr>
        <w:spacing w:line="480" w:lineRule="auto"/>
        <w:ind w:left="45"/>
        <w:jc w:val="both"/>
        <w:rPr>
          <w:rFonts w:ascii="Times New Roman" w:hAnsi="Times New Roman" w:cs="Times New Roman"/>
          <w:b/>
          <w:sz w:val="24"/>
          <w:szCs w:val="24"/>
          <w:lang w:val="en-GB"/>
        </w:rPr>
      </w:pPr>
      <w:r w:rsidRPr="008523DA">
        <w:rPr>
          <w:rFonts w:ascii="Times New Roman" w:hAnsi="Times New Roman" w:cs="Times New Roman"/>
          <w:b/>
          <w:sz w:val="24"/>
          <w:szCs w:val="24"/>
          <w:lang w:val="en-GB"/>
        </w:rPr>
        <w:t>Common law</w:t>
      </w:r>
    </w:p>
    <w:p w:rsidR="008523DA" w:rsidRDefault="008523DA"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lang w:val="en-GB"/>
        </w:rPr>
        <w:t>It is developed in courts by judges. Common law is based on the principle of precedent which referred to judge-made law.</w:t>
      </w:r>
    </w:p>
    <w:p w:rsidR="008523DA" w:rsidRDefault="008523DA" w:rsidP="00170509">
      <w:pPr>
        <w:spacing w:line="480" w:lineRule="auto"/>
        <w:ind w:left="45"/>
        <w:jc w:val="both"/>
        <w:rPr>
          <w:rFonts w:ascii="Times New Roman" w:hAnsi="Times New Roman" w:cs="Times New Roman"/>
          <w:b/>
          <w:sz w:val="24"/>
          <w:szCs w:val="24"/>
          <w:lang w:val="en-GB"/>
        </w:rPr>
      </w:pPr>
      <w:r w:rsidRPr="008523DA">
        <w:rPr>
          <w:rFonts w:ascii="Times New Roman" w:hAnsi="Times New Roman" w:cs="Times New Roman"/>
          <w:b/>
          <w:sz w:val="24"/>
          <w:szCs w:val="24"/>
          <w:lang w:val="en-GB"/>
        </w:rPr>
        <w:t>Parliamentary law</w:t>
      </w:r>
    </w:p>
    <w:p w:rsidR="008523DA" w:rsidRDefault="008523DA"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lang w:val="en-GB"/>
        </w:rPr>
        <w:t>State and federal parliaments are responsible for creating legislation, which presented in the form of acts or statutes.</w:t>
      </w:r>
    </w:p>
    <w:p w:rsidR="008523DA" w:rsidRDefault="008523DA"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lang w:val="en-GB"/>
        </w:rPr>
        <w:t>Many acts of parliament have direct application to a nurses’ role and function.</w:t>
      </w:r>
    </w:p>
    <w:p w:rsidR="008523DA" w:rsidRDefault="008523DA" w:rsidP="00170509">
      <w:pPr>
        <w:spacing w:line="480" w:lineRule="auto"/>
        <w:ind w:left="45"/>
        <w:jc w:val="both"/>
        <w:rPr>
          <w:rFonts w:ascii="Times New Roman" w:hAnsi="Times New Roman" w:cs="Times New Roman"/>
          <w:sz w:val="24"/>
          <w:szCs w:val="24"/>
          <w:lang w:val="en-GB"/>
        </w:rPr>
      </w:pPr>
      <w:r>
        <w:rPr>
          <w:rFonts w:ascii="Times New Roman" w:hAnsi="Times New Roman" w:cs="Times New Roman"/>
          <w:sz w:val="24"/>
          <w:szCs w:val="24"/>
          <w:lang w:val="en-GB"/>
        </w:rPr>
        <w:t>The important two acts for daily practice Australian nurses.</w:t>
      </w:r>
    </w:p>
    <w:p w:rsidR="008523DA" w:rsidRDefault="008523DA" w:rsidP="00170509">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Health practitioner regulation nurse law act 2009</w:t>
      </w:r>
    </w:p>
    <w:p w:rsidR="008523DA" w:rsidRDefault="008523DA" w:rsidP="00170509">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Consent to medical treatment and palliative care act 1995</w:t>
      </w:r>
    </w:p>
    <w:p w:rsidR="0035730B" w:rsidRDefault="0035730B" w:rsidP="00170509">
      <w:pPr>
        <w:spacing w:line="480" w:lineRule="auto"/>
        <w:jc w:val="both"/>
        <w:rPr>
          <w:rFonts w:ascii="Times New Roman" w:hAnsi="Times New Roman" w:cs="Times New Roman"/>
          <w:sz w:val="24"/>
          <w:szCs w:val="24"/>
          <w:lang w:val="en-GB"/>
        </w:rPr>
      </w:pPr>
    </w:p>
    <w:p w:rsidR="00C0039E" w:rsidRDefault="00C0039E" w:rsidP="00170509">
      <w:pPr>
        <w:spacing w:line="480" w:lineRule="auto"/>
        <w:jc w:val="both"/>
        <w:rPr>
          <w:rFonts w:ascii="Times New Roman" w:hAnsi="Times New Roman" w:cs="Times New Roman"/>
          <w:sz w:val="24"/>
          <w:szCs w:val="24"/>
          <w:lang w:val="en-GB"/>
        </w:rPr>
      </w:pPr>
    </w:p>
    <w:p w:rsidR="0035730B" w:rsidRDefault="0035730B" w:rsidP="00170509">
      <w:pPr>
        <w:spacing w:line="480" w:lineRule="auto"/>
        <w:ind w:left="45"/>
        <w:jc w:val="both"/>
        <w:rPr>
          <w:rFonts w:ascii="Times New Roman" w:hAnsi="Times New Roman" w:cs="Times New Roman"/>
          <w:sz w:val="24"/>
          <w:szCs w:val="24"/>
          <w:lang w:val="en-GB"/>
        </w:rPr>
      </w:pPr>
    </w:p>
    <w:p w:rsidR="0035730B" w:rsidRPr="00C0039E" w:rsidRDefault="00C0039E" w:rsidP="00170509">
      <w:pPr>
        <w:spacing w:line="480" w:lineRule="auto"/>
        <w:ind w:left="45"/>
        <w:jc w:val="both"/>
        <w:rPr>
          <w:rFonts w:ascii="Times New Roman" w:hAnsi="Times New Roman" w:cs="Times New Roman"/>
          <w:b/>
          <w:sz w:val="24"/>
          <w:szCs w:val="24"/>
          <w:lang w:val="en-GB"/>
        </w:rPr>
      </w:pPr>
      <w:r w:rsidRPr="00C0039E">
        <w:rPr>
          <w:rFonts w:ascii="Times New Roman" w:hAnsi="Times New Roman" w:cs="Times New Roman"/>
          <w:b/>
          <w:sz w:val="24"/>
          <w:szCs w:val="24"/>
          <w:lang w:val="en-GB"/>
        </w:rPr>
        <w:t>Other legislative act</w:t>
      </w:r>
      <w:r>
        <w:rPr>
          <w:rFonts w:ascii="Times New Roman" w:hAnsi="Times New Roman" w:cs="Times New Roman"/>
          <w:b/>
          <w:sz w:val="24"/>
          <w:szCs w:val="24"/>
          <w:lang w:val="en-GB"/>
        </w:rPr>
        <w:t>s</w:t>
      </w:r>
      <w:r w:rsidRPr="00C0039E">
        <w:rPr>
          <w:rFonts w:ascii="Times New Roman" w:hAnsi="Times New Roman" w:cs="Times New Roman"/>
          <w:b/>
          <w:sz w:val="24"/>
          <w:szCs w:val="24"/>
          <w:lang w:val="en-GB"/>
        </w:rPr>
        <w:t xml:space="preserve"> for nurses</w:t>
      </w:r>
      <w:sdt>
        <w:sdtPr>
          <w:rPr>
            <w:rFonts w:ascii="Times New Roman" w:hAnsi="Times New Roman" w:cs="Times New Roman"/>
            <w:b/>
            <w:sz w:val="24"/>
            <w:szCs w:val="24"/>
            <w:lang w:val="en-GB"/>
          </w:rPr>
          <w:id w:val="1219788"/>
          <w:citation/>
        </w:sdtPr>
        <w:sdtContent>
          <w:r w:rsidR="00EB1A22">
            <w:rPr>
              <w:rFonts w:ascii="Times New Roman" w:hAnsi="Times New Roman" w:cs="Times New Roman"/>
              <w:b/>
              <w:sz w:val="24"/>
              <w:szCs w:val="24"/>
              <w:lang w:val="en-GB"/>
            </w:rPr>
            <w:fldChar w:fldCharType="begin"/>
          </w:r>
          <w:r w:rsidR="00B845EE">
            <w:rPr>
              <w:rFonts w:ascii="Times New Roman" w:hAnsi="Times New Roman" w:cs="Times New Roman"/>
              <w:b/>
              <w:sz w:val="24"/>
              <w:szCs w:val="24"/>
            </w:rPr>
            <w:instrText xml:space="preserve"> CITATION ker09 \l 1033 </w:instrText>
          </w:r>
          <w:r w:rsidR="00EB1A22">
            <w:rPr>
              <w:rFonts w:ascii="Times New Roman" w:hAnsi="Times New Roman" w:cs="Times New Roman"/>
              <w:b/>
              <w:sz w:val="24"/>
              <w:szCs w:val="24"/>
              <w:lang w:val="en-GB"/>
            </w:rPr>
            <w:fldChar w:fldCharType="separate"/>
          </w:r>
          <w:r w:rsidR="00B845EE">
            <w:rPr>
              <w:rFonts w:ascii="Times New Roman" w:hAnsi="Times New Roman" w:cs="Times New Roman"/>
              <w:b/>
              <w:noProof/>
              <w:sz w:val="24"/>
              <w:szCs w:val="24"/>
            </w:rPr>
            <w:t xml:space="preserve"> </w:t>
          </w:r>
          <w:r w:rsidR="00B845EE" w:rsidRPr="00B845EE">
            <w:rPr>
              <w:rFonts w:ascii="Times New Roman" w:hAnsi="Times New Roman" w:cs="Times New Roman"/>
              <w:noProof/>
              <w:sz w:val="24"/>
              <w:szCs w:val="24"/>
            </w:rPr>
            <w:t>(kerridge l, 2009)</w:t>
          </w:r>
          <w:r w:rsidR="00EB1A22">
            <w:rPr>
              <w:rFonts w:ascii="Times New Roman" w:hAnsi="Times New Roman" w:cs="Times New Roman"/>
              <w:b/>
              <w:sz w:val="24"/>
              <w:szCs w:val="24"/>
              <w:lang w:val="en-GB"/>
            </w:rPr>
            <w:fldChar w:fldCharType="end"/>
          </w:r>
        </w:sdtContent>
      </w:sdt>
      <w:sdt>
        <w:sdtPr>
          <w:rPr>
            <w:rFonts w:ascii="Times New Roman" w:hAnsi="Times New Roman" w:cs="Times New Roman"/>
            <w:b/>
            <w:sz w:val="24"/>
            <w:szCs w:val="24"/>
            <w:lang w:val="en-GB"/>
          </w:rPr>
          <w:id w:val="1219789"/>
          <w:citation/>
        </w:sdtPr>
        <w:sdtContent>
          <w:r w:rsidR="00EB1A22">
            <w:rPr>
              <w:rFonts w:ascii="Times New Roman" w:hAnsi="Times New Roman" w:cs="Times New Roman"/>
              <w:b/>
              <w:sz w:val="24"/>
              <w:szCs w:val="24"/>
              <w:lang w:val="en-GB"/>
            </w:rPr>
            <w:fldChar w:fldCharType="begin"/>
          </w:r>
          <w:r w:rsidR="0046763F">
            <w:rPr>
              <w:rFonts w:ascii="Times New Roman" w:hAnsi="Times New Roman" w:cs="Times New Roman"/>
              <w:b/>
              <w:sz w:val="24"/>
              <w:szCs w:val="24"/>
            </w:rPr>
            <w:instrText xml:space="preserve"> CITATION law \l 1033 </w:instrText>
          </w:r>
          <w:r w:rsidR="00EB1A22">
            <w:rPr>
              <w:rFonts w:ascii="Times New Roman" w:hAnsi="Times New Roman" w:cs="Times New Roman"/>
              <w:b/>
              <w:sz w:val="24"/>
              <w:szCs w:val="24"/>
              <w:lang w:val="en-GB"/>
            </w:rPr>
            <w:fldChar w:fldCharType="separate"/>
          </w:r>
          <w:r w:rsidR="0046763F">
            <w:rPr>
              <w:rFonts w:ascii="Times New Roman" w:hAnsi="Times New Roman" w:cs="Times New Roman"/>
              <w:b/>
              <w:noProof/>
              <w:sz w:val="24"/>
              <w:szCs w:val="24"/>
            </w:rPr>
            <w:t xml:space="preserve"> </w:t>
          </w:r>
          <w:r w:rsidR="0046763F" w:rsidRPr="0046763F">
            <w:rPr>
              <w:rFonts w:ascii="Times New Roman" w:hAnsi="Times New Roman" w:cs="Times New Roman"/>
              <w:noProof/>
              <w:sz w:val="24"/>
              <w:szCs w:val="24"/>
            </w:rPr>
            <w:t>(law and legislation)</w:t>
          </w:r>
          <w:r w:rsidR="00EB1A22">
            <w:rPr>
              <w:rFonts w:ascii="Times New Roman" w:hAnsi="Times New Roman" w:cs="Times New Roman"/>
              <w:b/>
              <w:sz w:val="24"/>
              <w:szCs w:val="24"/>
              <w:lang w:val="en-GB"/>
            </w:rPr>
            <w:fldChar w:fldCharType="end"/>
          </w:r>
        </w:sdtContent>
      </w:sdt>
      <w:sdt>
        <w:sdtPr>
          <w:rPr>
            <w:rFonts w:ascii="Times New Roman" w:hAnsi="Times New Roman" w:cs="Times New Roman"/>
            <w:b/>
            <w:sz w:val="24"/>
            <w:szCs w:val="24"/>
            <w:lang w:val="en-GB"/>
          </w:rPr>
          <w:id w:val="1219790"/>
          <w:citation/>
        </w:sdtPr>
        <w:sdtContent>
          <w:r w:rsidR="00EB1A22">
            <w:rPr>
              <w:rFonts w:ascii="Times New Roman" w:hAnsi="Times New Roman" w:cs="Times New Roman"/>
              <w:b/>
              <w:sz w:val="24"/>
              <w:szCs w:val="24"/>
              <w:lang w:val="en-GB"/>
            </w:rPr>
            <w:fldChar w:fldCharType="begin"/>
          </w:r>
          <w:r w:rsidR="0046763F">
            <w:rPr>
              <w:rFonts w:ascii="Times New Roman" w:hAnsi="Times New Roman" w:cs="Times New Roman"/>
              <w:b/>
              <w:sz w:val="24"/>
              <w:szCs w:val="24"/>
            </w:rPr>
            <w:instrText xml:space="preserve"> CITATION law \l 1033 </w:instrText>
          </w:r>
          <w:r w:rsidR="00EB1A22">
            <w:rPr>
              <w:rFonts w:ascii="Times New Roman" w:hAnsi="Times New Roman" w:cs="Times New Roman"/>
              <w:b/>
              <w:sz w:val="24"/>
              <w:szCs w:val="24"/>
              <w:lang w:val="en-GB"/>
            </w:rPr>
            <w:fldChar w:fldCharType="separate"/>
          </w:r>
          <w:r w:rsidR="0046763F">
            <w:rPr>
              <w:rFonts w:ascii="Times New Roman" w:hAnsi="Times New Roman" w:cs="Times New Roman"/>
              <w:b/>
              <w:noProof/>
              <w:sz w:val="24"/>
              <w:szCs w:val="24"/>
            </w:rPr>
            <w:t xml:space="preserve"> </w:t>
          </w:r>
          <w:r w:rsidR="0046763F" w:rsidRPr="0046763F">
            <w:rPr>
              <w:rFonts w:ascii="Times New Roman" w:hAnsi="Times New Roman" w:cs="Times New Roman"/>
              <w:noProof/>
              <w:sz w:val="24"/>
              <w:szCs w:val="24"/>
            </w:rPr>
            <w:t>(law and legislation)</w:t>
          </w:r>
          <w:r w:rsidR="00EB1A22">
            <w:rPr>
              <w:rFonts w:ascii="Times New Roman" w:hAnsi="Times New Roman" w:cs="Times New Roman"/>
              <w:b/>
              <w:sz w:val="24"/>
              <w:szCs w:val="24"/>
              <w:lang w:val="en-GB"/>
            </w:rPr>
            <w:fldChar w:fldCharType="end"/>
          </w:r>
        </w:sdtContent>
      </w:sdt>
      <w:sdt>
        <w:sdtPr>
          <w:rPr>
            <w:rFonts w:ascii="Times New Roman" w:hAnsi="Times New Roman" w:cs="Times New Roman"/>
            <w:b/>
            <w:sz w:val="24"/>
            <w:szCs w:val="24"/>
            <w:lang w:val="en-GB"/>
          </w:rPr>
          <w:id w:val="1219791"/>
          <w:citation/>
        </w:sdtPr>
        <w:sdtContent>
          <w:r w:rsidR="00EB1A22">
            <w:rPr>
              <w:rFonts w:ascii="Times New Roman" w:hAnsi="Times New Roman" w:cs="Times New Roman"/>
              <w:b/>
              <w:sz w:val="24"/>
              <w:szCs w:val="24"/>
              <w:lang w:val="en-GB"/>
            </w:rPr>
            <w:fldChar w:fldCharType="begin"/>
          </w:r>
          <w:r w:rsidR="0046763F">
            <w:rPr>
              <w:rFonts w:ascii="Times New Roman" w:hAnsi="Times New Roman" w:cs="Times New Roman"/>
              <w:b/>
              <w:sz w:val="24"/>
              <w:szCs w:val="24"/>
            </w:rPr>
            <w:instrText xml:space="preserve"> CITATION ker \l 1033 </w:instrText>
          </w:r>
          <w:r w:rsidR="00EB1A22">
            <w:rPr>
              <w:rFonts w:ascii="Times New Roman" w:hAnsi="Times New Roman" w:cs="Times New Roman"/>
              <w:b/>
              <w:sz w:val="24"/>
              <w:szCs w:val="24"/>
              <w:lang w:val="en-GB"/>
            </w:rPr>
            <w:fldChar w:fldCharType="separate"/>
          </w:r>
          <w:r w:rsidR="0046763F">
            <w:rPr>
              <w:rFonts w:ascii="Times New Roman" w:hAnsi="Times New Roman" w:cs="Times New Roman"/>
              <w:b/>
              <w:noProof/>
              <w:sz w:val="24"/>
              <w:szCs w:val="24"/>
            </w:rPr>
            <w:t xml:space="preserve"> </w:t>
          </w:r>
          <w:r w:rsidR="0046763F" w:rsidRPr="0046763F">
            <w:rPr>
              <w:rFonts w:ascii="Times New Roman" w:hAnsi="Times New Roman" w:cs="Times New Roman"/>
              <w:noProof/>
              <w:sz w:val="24"/>
              <w:szCs w:val="24"/>
            </w:rPr>
            <w:t>(kerridge,Lowe,Mcphee 2009)</w:t>
          </w:r>
          <w:r w:rsidR="00EB1A22">
            <w:rPr>
              <w:rFonts w:ascii="Times New Roman" w:hAnsi="Times New Roman" w:cs="Times New Roman"/>
              <w:b/>
              <w:sz w:val="24"/>
              <w:szCs w:val="24"/>
              <w:lang w:val="en-GB"/>
            </w:rPr>
            <w:fldChar w:fldCharType="end"/>
          </w:r>
        </w:sdtContent>
      </w:sdt>
    </w:p>
    <w:p w:rsidR="0035730B"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Health regulation act 1996(QLD)</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Health care act 2008(SA)</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Health act 1937(QLD)</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Misuse of drugs act(TAS)</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Drug and alcohol treatment act 2007(NSW)</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Medicines, poisons and therapeutic goods act 2008(ACT) </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Drugs of dependence act 1989(ACT)</w:t>
      </w:r>
    </w:p>
    <w:p w:rsidR="008E4C24" w:rsidRDefault="008E4C24" w:rsidP="00170509">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Dangerous substances act 2004(ACT)</w:t>
      </w:r>
    </w:p>
    <w:p w:rsidR="00A413F8" w:rsidRDefault="00A413F8" w:rsidP="00170509">
      <w:pPr>
        <w:spacing w:line="480" w:lineRule="auto"/>
        <w:jc w:val="both"/>
        <w:rPr>
          <w:rFonts w:ascii="Times New Roman" w:hAnsi="Times New Roman" w:cs="Times New Roman"/>
          <w:sz w:val="24"/>
          <w:szCs w:val="24"/>
        </w:rPr>
      </w:pPr>
    </w:p>
    <w:p w:rsidR="003F5736" w:rsidRPr="003F5736" w:rsidRDefault="003F5736" w:rsidP="00170509">
      <w:pPr>
        <w:spacing w:line="480" w:lineRule="auto"/>
        <w:jc w:val="both"/>
        <w:rPr>
          <w:rFonts w:ascii="Times New Roman" w:hAnsi="Times New Roman" w:cs="Times New Roman"/>
          <w:b/>
          <w:sz w:val="24"/>
          <w:szCs w:val="24"/>
        </w:rPr>
      </w:pPr>
      <w:r w:rsidRPr="003F5736">
        <w:rPr>
          <w:rFonts w:ascii="Times New Roman" w:hAnsi="Times New Roman" w:cs="Times New Roman"/>
          <w:b/>
          <w:sz w:val="24"/>
          <w:szCs w:val="24"/>
        </w:rPr>
        <w:t>Types of law</w:t>
      </w:r>
    </w:p>
    <w:p w:rsidR="00A413F8" w:rsidRPr="00B00900" w:rsidRDefault="00A413F8" w:rsidP="00170509">
      <w:pPr>
        <w:spacing w:line="480" w:lineRule="auto"/>
        <w:ind w:left="720" w:hanging="720"/>
        <w:jc w:val="both"/>
        <w:rPr>
          <w:rFonts w:ascii="Times New Roman" w:hAnsi="Times New Roman" w:cs="Times New Roman"/>
          <w:sz w:val="24"/>
          <w:szCs w:val="24"/>
        </w:rPr>
      </w:pPr>
    </w:p>
    <w:p w:rsidR="00A413F8" w:rsidRPr="00A20719" w:rsidRDefault="00A413F8" w:rsidP="00170509">
      <w:pPr>
        <w:spacing w:line="480" w:lineRule="auto"/>
        <w:jc w:val="both"/>
        <w:rPr>
          <w:rFonts w:ascii="Times New Roman" w:hAnsi="Times New Roman" w:cs="Times New Roman"/>
          <w:sz w:val="24"/>
          <w:szCs w:val="24"/>
        </w:rPr>
      </w:pPr>
      <w:r w:rsidRPr="00A20719">
        <w:rPr>
          <w:rFonts w:ascii="Times New Roman" w:hAnsi="Times New Roman" w:cs="Times New Roman"/>
          <w:sz w:val="24"/>
          <w:szCs w:val="24"/>
        </w:rPr>
        <w:t>There are two types of laws.</w:t>
      </w:r>
    </w:p>
    <w:p w:rsidR="00A413F8" w:rsidRPr="003A2DE7" w:rsidRDefault="00A413F8" w:rsidP="00170509">
      <w:pPr>
        <w:pStyle w:val="ListParagraph"/>
        <w:numPr>
          <w:ilvl w:val="0"/>
          <w:numId w:val="18"/>
        </w:numPr>
        <w:spacing w:line="480" w:lineRule="auto"/>
        <w:jc w:val="both"/>
        <w:rPr>
          <w:rFonts w:ascii="Times New Roman" w:hAnsi="Times New Roman" w:cs="Times New Roman"/>
          <w:sz w:val="24"/>
          <w:szCs w:val="24"/>
        </w:rPr>
      </w:pPr>
      <w:r w:rsidRPr="003A2DE7">
        <w:rPr>
          <w:rFonts w:ascii="Times New Roman" w:hAnsi="Times New Roman" w:cs="Times New Roman"/>
          <w:sz w:val="24"/>
          <w:szCs w:val="24"/>
        </w:rPr>
        <w:t>Criminal law</w:t>
      </w:r>
    </w:p>
    <w:p w:rsidR="00A413F8" w:rsidRPr="003A2DE7" w:rsidRDefault="00A413F8" w:rsidP="00170509">
      <w:pPr>
        <w:pStyle w:val="ListParagraph"/>
        <w:numPr>
          <w:ilvl w:val="0"/>
          <w:numId w:val="18"/>
        </w:numPr>
        <w:spacing w:line="480" w:lineRule="auto"/>
        <w:jc w:val="both"/>
        <w:rPr>
          <w:rFonts w:ascii="Times New Roman" w:hAnsi="Times New Roman" w:cs="Times New Roman"/>
          <w:b/>
          <w:sz w:val="24"/>
          <w:szCs w:val="24"/>
        </w:rPr>
      </w:pPr>
      <w:r w:rsidRPr="003A2DE7">
        <w:rPr>
          <w:rFonts w:ascii="Times New Roman" w:hAnsi="Times New Roman" w:cs="Times New Roman"/>
          <w:sz w:val="24"/>
          <w:szCs w:val="24"/>
        </w:rPr>
        <w:t>Civil law (includes family law, industrial law, land and environment law)</w:t>
      </w:r>
    </w:p>
    <w:p w:rsidR="0082232A" w:rsidRDefault="00A413F8" w:rsidP="00170509">
      <w:pPr>
        <w:spacing w:line="480" w:lineRule="auto"/>
        <w:jc w:val="both"/>
        <w:rPr>
          <w:rFonts w:ascii="Times New Roman" w:hAnsi="Times New Roman" w:cs="Times New Roman"/>
          <w:sz w:val="24"/>
          <w:szCs w:val="24"/>
        </w:rPr>
      </w:pPr>
      <w:r w:rsidRPr="00C2588D">
        <w:rPr>
          <w:rFonts w:ascii="Times New Roman" w:hAnsi="Times New Roman" w:cs="Times New Roman"/>
          <w:b/>
          <w:sz w:val="24"/>
          <w:szCs w:val="24"/>
        </w:rPr>
        <w:t>Criminal law</w:t>
      </w:r>
      <w:r w:rsidRPr="008A30DC">
        <w:rPr>
          <w:rFonts w:ascii="Times New Roman" w:hAnsi="Times New Roman" w:cs="Times New Roman"/>
          <w:sz w:val="24"/>
          <w:szCs w:val="24"/>
        </w:rPr>
        <w:t xml:space="preserve"> is a body of law that relates to crime. It regulates social conduct and proscribe</w:t>
      </w:r>
      <w:r>
        <w:rPr>
          <w:rFonts w:ascii="Times New Roman" w:hAnsi="Times New Roman" w:cs="Times New Roman"/>
          <w:sz w:val="24"/>
          <w:szCs w:val="24"/>
        </w:rPr>
        <w:t>s threatening, harming or otherwise endangering the health safety or moral welfare of people. It includes the punishment of people who violate these laws.</w:t>
      </w:r>
    </w:p>
    <w:p w:rsidR="00A413F8" w:rsidRDefault="00A413F8" w:rsidP="00170509">
      <w:pPr>
        <w:spacing w:line="480" w:lineRule="auto"/>
        <w:jc w:val="both"/>
        <w:rPr>
          <w:rFonts w:ascii="Times New Roman" w:hAnsi="Times New Roman" w:cs="Times New Roman"/>
          <w:sz w:val="24"/>
          <w:szCs w:val="24"/>
        </w:rPr>
      </w:pPr>
      <w:r w:rsidRPr="00C2588D">
        <w:rPr>
          <w:rFonts w:ascii="Times New Roman" w:hAnsi="Times New Roman" w:cs="Times New Roman"/>
          <w:b/>
          <w:sz w:val="24"/>
          <w:szCs w:val="24"/>
        </w:rPr>
        <w:lastRenderedPageBreak/>
        <w:t>Civil law</w:t>
      </w:r>
      <w:r>
        <w:rPr>
          <w:rFonts w:ascii="Times New Roman" w:hAnsi="Times New Roman" w:cs="Times New Roman"/>
          <w:sz w:val="24"/>
          <w:szCs w:val="24"/>
        </w:rPr>
        <w:t xml:space="preserve"> is all law that’s not criminal and harm. It deals with the allocation of monetary compensation. It has nothing to do with punishment.</w:t>
      </w:r>
    </w:p>
    <w:p w:rsidR="00A413F8" w:rsidRDefault="00A413F8" w:rsidP="00170509">
      <w:pPr>
        <w:spacing w:line="480" w:lineRule="auto"/>
        <w:jc w:val="both"/>
        <w:rPr>
          <w:rFonts w:ascii="Times New Roman" w:hAnsi="Times New Roman" w:cs="Times New Roman"/>
          <w:sz w:val="28"/>
          <w:szCs w:val="28"/>
        </w:rPr>
      </w:pPr>
      <w:r>
        <w:rPr>
          <w:rFonts w:ascii="Times New Roman" w:hAnsi="Times New Roman" w:cs="Times New Roman"/>
          <w:sz w:val="28"/>
          <w:szCs w:val="28"/>
        </w:rPr>
        <w:t>The law of torts.</w:t>
      </w:r>
    </w:p>
    <w:p w:rsidR="00A413F8" w:rsidRDefault="00A413F8"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Tort is usually described as a civil wrong. This law is awarding damages, compensates individuals whose personal right, freedoms or interests have been infringed by others.</w:t>
      </w:r>
    </w:p>
    <w:p w:rsidR="00A413F8" w:rsidRPr="001A18B5" w:rsidRDefault="00A413F8"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The most relevant to nursing are;</w:t>
      </w:r>
    </w:p>
    <w:p w:rsidR="00A413F8" w:rsidRPr="00C4463F" w:rsidRDefault="00A413F8" w:rsidP="00170509">
      <w:pPr>
        <w:pStyle w:val="ListParagraph"/>
        <w:numPr>
          <w:ilvl w:val="0"/>
          <w:numId w:val="17"/>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Negligence</w:t>
      </w:r>
    </w:p>
    <w:p w:rsidR="00A413F8" w:rsidRPr="00C4463F" w:rsidRDefault="00A413F8" w:rsidP="00170509">
      <w:pPr>
        <w:pStyle w:val="ListParagraph"/>
        <w:numPr>
          <w:ilvl w:val="0"/>
          <w:numId w:val="15"/>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Negligent advice</w:t>
      </w:r>
    </w:p>
    <w:p w:rsidR="00A413F8" w:rsidRPr="00C4463F" w:rsidRDefault="00A413F8" w:rsidP="00170509">
      <w:pPr>
        <w:pStyle w:val="ListParagraph"/>
        <w:numPr>
          <w:ilvl w:val="0"/>
          <w:numId w:val="15"/>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Assault</w:t>
      </w:r>
      <w:bookmarkStart w:id="0" w:name="_GoBack"/>
      <w:bookmarkEnd w:id="0"/>
    </w:p>
    <w:p w:rsidR="00A413F8" w:rsidRPr="00C4463F" w:rsidRDefault="00A413F8" w:rsidP="00170509">
      <w:pPr>
        <w:pStyle w:val="ListParagraph"/>
        <w:numPr>
          <w:ilvl w:val="0"/>
          <w:numId w:val="15"/>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Defamation</w:t>
      </w:r>
    </w:p>
    <w:p w:rsidR="00A413F8" w:rsidRPr="00C4463F" w:rsidRDefault="00A413F8" w:rsidP="00170509">
      <w:pPr>
        <w:pStyle w:val="ListParagraph"/>
        <w:numPr>
          <w:ilvl w:val="0"/>
          <w:numId w:val="15"/>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Bailment</w:t>
      </w:r>
    </w:p>
    <w:p w:rsidR="00A413F8" w:rsidRDefault="00A413F8" w:rsidP="00170509">
      <w:pPr>
        <w:spacing w:line="480" w:lineRule="auto"/>
        <w:jc w:val="both"/>
        <w:rPr>
          <w:rFonts w:ascii="Times New Roman" w:hAnsi="Times New Roman" w:cs="Times New Roman"/>
          <w:sz w:val="24"/>
          <w:szCs w:val="24"/>
        </w:rPr>
      </w:pPr>
    </w:p>
    <w:p w:rsidR="00A413F8" w:rsidRPr="00C4463F" w:rsidRDefault="00A413F8" w:rsidP="00170509">
      <w:pPr>
        <w:pStyle w:val="ListParagraph"/>
        <w:numPr>
          <w:ilvl w:val="0"/>
          <w:numId w:val="14"/>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Negligence.</w:t>
      </w:r>
    </w:p>
    <w:p w:rsidR="00A413F8" w:rsidRDefault="00A413F8"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It is the most frequent type of civil action in courts. It’s by far the most common tort alleged against health professionals.</w:t>
      </w:r>
    </w:p>
    <w:p w:rsidR="00A413F8" w:rsidRDefault="00A413F8" w:rsidP="00170509">
      <w:pPr>
        <w:spacing w:line="480" w:lineRule="auto"/>
        <w:jc w:val="both"/>
        <w:rPr>
          <w:rFonts w:ascii="Times New Roman" w:hAnsi="Times New Roman" w:cs="Times New Roman"/>
          <w:sz w:val="24"/>
          <w:szCs w:val="24"/>
        </w:rPr>
      </w:pPr>
      <w:r>
        <w:rPr>
          <w:rFonts w:ascii="Times New Roman" w:hAnsi="Times New Roman" w:cs="Times New Roman"/>
          <w:sz w:val="24"/>
          <w:szCs w:val="24"/>
        </w:rPr>
        <w:t>In order to win an action for negligence a plaintiff must prove four matters.</w:t>
      </w:r>
    </w:p>
    <w:p w:rsidR="00A413F8" w:rsidRDefault="00A413F8" w:rsidP="00170509">
      <w:pPr>
        <w:pStyle w:val="ListParagraph"/>
        <w:spacing w:line="480" w:lineRule="auto"/>
        <w:jc w:val="both"/>
        <w:rPr>
          <w:rFonts w:ascii="Times New Roman" w:hAnsi="Times New Roman" w:cs="Times New Roman"/>
          <w:sz w:val="24"/>
          <w:szCs w:val="24"/>
        </w:rPr>
      </w:pPr>
    </w:p>
    <w:p w:rsidR="00A413F8" w:rsidRDefault="00A413F8" w:rsidP="00170509">
      <w:pPr>
        <w:pStyle w:val="ListParagraph"/>
        <w:spacing w:line="480" w:lineRule="auto"/>
        <w:jc w:val="both"/>
        <w:rPr>
          <w:rFonts w:ascii="Times New Roman" w:hAnsi="Times New Roman" w:cs="Times New Roman"/>
          <w:sz w:val="24"/>
          <w:szCs w:val="24"/>
        </w:rPr>
      </w:pPr>
    </w:p>
    <w:p w:rsidR="00C2588D" w:rsidRDefault="00C2588D" w:rsidP="00170509">
      <w:pPr>
        <w:pStyle w:val="ListParagraph"/>
        <w:spacing w:line="480" w:lineRule="auto"/>
        <w:jc w:val="both"/>
        <w:rPr>
          <w:rFonts w:ascii="Times New Roman" w:hAnsi="Times New Roman" w:cs="Times New Roman"/>
          <w:sz w:val="24"/>
          <w:szCs w:val="24"/>
        </w:rPr>
      </w:pPr>
    </w:p>
    <w:p w:rsidR="008F6D6C" w:rsidRDefault="008F6D6C" w:rsidP="008F6D6C">
      <w:pPr>
        <w:pStyle w:val="ListParagraph"/>
        <w:spacing w:line="480" w:lineRule="auto"/>
        <w:jc w:val="both"/>
        <w:rPr>
          <w:rFonts w:ascii="Times New Roman" w:hAnsi="Times New Roman" w:cs="Times New Roman"/>
          <w:sz w:val="24"/>
          <w:szCs w:val="24"/>
        </w:rPr>
      </w:pPr>
    </w:p>
    <w:p w:rsidR="00C2588D" w:rsidRPr="00C2588D" w:rsidRDefault="00C2588D" w:rsidP="00170509">
      <w:pPr>
        <w:pStyle w:val="ListParagraph"/>
        <w:numPr>
          <w:ilvl w:val="0"/>
          <w:numId w:val="10"/>
        </w:numPr>
        <w:spacing w:line="480" w:lineRule="auto"/>
        <w:jc w:val="both"/>
        <w:rPr>
          <w:rFonts w:ascii="Times New Roman" w:hAnsi="Times New Roman" w:cs="Times New Roman"/>
          <w:sz w:val="24"/>
          <w:szCs w:val="24"/>
        </w:rPr>
      </w:pPr>
      <w:r w:rsidRPr="00E875E4">
        <w:rPr>
          <w:rFonts w:ascii="Times New Roman" w:hAnsi="Times New Roman" w:cs="Times New Roman"/>
          <w:sz w:val="24"/>
          <w:szCs w:val="24"/>
        </w:rPr>
        <w:lastRenderedPageBreak/>
        <w:t>4D’S OF NEGLIGENCE</w:t>
      </w:r>
      <w:r>
        <w:rPr>
          <w:rFonts w:ascii="Times New Roman" w:hAnsi="Times New Roman" w:cs="Times New Roman"/>
          <w:sz w:val="24"/>
          <w:szCs w:val="24"/>
        </w:rPr>
        <w:t>.</w:t>
      </w:r>
    </w:p>
    <w:p w:rsidR="0076034C" w:rsidRPr="0076034C" w:rsidRDefault="0076034C" w:rsidP="00170509">
      <w:pPr>
        <w:pStyle w:val="ListParagraph"/>
        <w:spacing w:line="480" w:lineRule="auto"/>
        <w:jc w:val="both"/>
        <w:rPr>
          <w:rFonts w:ascii="Times New Roman" w:hAnsi="Times New Roman" w:cs="Times New Roman"/>
          <w:sz w:val="24"/>
          <w:szCs w:val="24"/>
        </w:rPr>
      </w:pPr>
    </w:p>
    <w:p w:rsidR="00A413F8" w:rsidRPr="00E875E4" w:rsidRDefault="00A413F8" w:rsidP="0017050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Duty- the existence of a duty of care.</w:t>
      </w:r>
    </w:p>
    <w:p w:rsidR="00A413F8" w:rsidRDefault="00A413F8" w:rsidP="0017050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Dereliction- breach of the duty by failing to live up to the appropriate standard of care.</w:t>
      </w:r>
    </w:p>
    <w:p w:rsidR="00A413F8" w:rsidRDefault="00A413F8" w:rsidP="0017050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Damage- is suffered</w:t>
      </w:r>
    </w:p>
    <w:p w:rsidR="00A413F8" w:rsidRDefault="00A413F8" w:rsidP="0017050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Direct- a sufficiently close connection between the act or omission of the defendant and the damage.</w:t>
      </w:r>
    </w:p>
    <w:p w:rsidR="00A413F8" w:rsidRDefault="00A413F8" w:rsidP="00170509">
      <w:pPr>
        <w:pStyle w:val="ListParagraph"/>
        <w:spacing w:line="480" w:lineRule="auto"/>
        <w:ind w:left="1080"/>
        <w:jc w:val="both"/>
        <w:rPr>
          <w:rFonts w:ascii="Times New Roman" w:hAnsi="Times New Roman" w:cs="Times New Roman"/>
          <w:sz w:val="24"/>
          <w:szCs w:val="24"/>
        </w:rPr>
      </w:pPr>
    </w:p>
    <w:p w:rsidR="00A413F8" w:rsidRPr="00C4463F" w:rsidRDefault="00A413F8" w:rsidP="00170509">
      <w:pPr>
        <w:pStyle w:val="ListParagraph"/>
        <w:numPr>
          <w:ilvl w:val="0"/>
          <w:numId w:val="16"/>
        </w:numPr>
        <w:spacing w:line="480" w:lineRule="auto"/>
        <w:jc w:val="both"/>
        <w:rPr>
          <w:rFonts w:ascii="Times New Roman" w:hAnsi="Times New Roman" w:cs="Times New Roman"/>
          <w:sz w:val="24"/>
          <w:szCs w:val="24"/>
        </w:rPr>
      </w:pPr>
      <w:r w:rsidRPr="00C4463F">
        <w:rPr>
          <w:rFonts w:ascii="Times New Roman" w:hAnsi="Times New Roman" w:cs="Times New Roman"/>
          <w:sz w:val="24"/>
          <w:szCs w:val="24"/>
        </w:rPr>
        <w:t>All four elements must be proved by the plaintiff on the balance of probabilities.</w:t>
      </w:r>
    </w:p>
    <w:p w:rsidR="00A413F8" w:rsidRDefault="00A413F8" w:rsidP="0017050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is by the nurse’s act or omission of an </w:t>
      </w:r>
      <w:r w:rsidR="00A47C9C">
        <w:rPr>
          <w:rFonts w:ascii="Times New Roman" w:hAnsi="Times New Roman" w:cs="Times New Roman"/>
          <w:sz w:val="24"/>
          <w:szCs w:val="24"/>
        </w:rPr>
        <w:t>act, it</w:t>
      </w:r>
      <w:r>
        <w:rPr>
          <w:rFonts w:ascii="Times New Roman" w:hAnsi="Times New Roman" w:cs="Times New Roman"/>
          <w:sz w:val="24"/>
          <w:szCs w:val="24"/>
        </w:rPr>
        <w:t xml:space="preserve"> must be </w:t>
      </w:r>
      <w:r w:rsidR="00A47C9C">
        <w:rPr>
          <w:rFonts w:ascii="Times New Roman" w:hAnsi="Times New Roman" w:cs="Times New Roman"/>
          <w:sz w:val="24"/>
          <w:szCs w:val="24"/>
        </w:rPr>
        <w:t>reasonably foreseeable</w:t>
      </w:r>
      <w:r>
        <w:rPr>
          <w:rFonts w:ascii="Times New Roman" w:hAnsi="Times New Roman" w:cs="Times New Roman"/>
          <w:sz w:val="24"/>
          <w:szCs w:val="24"/>
        </w:rPr>
        <w:t xml:space="preserve"> that damage could result. </w:t>
      </w:r>
    </w:p>
    <w:p w:rsidR="00A413F8" w:rsidRPr="00C4463F" w:rsidRDefault="00A413F8" w:rsidP="00170509">
      <w:pPr>
        <w:pStyle w:val="ListParagraph"/>
        <w:spacing w:line="480" w:lineRule="auto"/>
        <w:jc w:val="both"/>
        <w:rPr>
          <w:rFonts w:ascii="Times New Roman" w:hAnsi="Times New Roman" w:cs="Times New Roman"/>
          <w:sz w:val="24"/>
          <w:szCs w:val="24"/>
        </w:rPr>
      </w:pPr>
    </w:p>
    <w:p w:rsidR="00A413F8" w:rsidRDefault="00A413F8" w:rsidP="0017050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Assault</w:t>
      </w:r>
    </w:p>
    <w:p w:rsidR="00A216D6" w:rsidRDefault="00A413F8" w:rsidP="00170509">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It involves the creation in the mind of another of the fear of imminent, unwanted, physical contact. The threat does not need to involve any actual touching, nor does it need to be explicitly communicated.</w:t>
      </w:r>
    </w:p>
    <w:p w:rsidR="00A216D6" w:rsidRDefault="00A216D6" w:rsidP="00170509">
      <w:pPr>
        <w:pStyle w:val="ListParagraph"/>
        <w:spacing w:line="480" w:lineRule="auto"/>
        <w:ind w:left="2160"/>
        <w:jc w:val="both"/>
        <w:rPr>
          <w:rFonts w:ascii="Times New Roman" w:hAnsi="Times New Roman" w:cs="Times New Roman"/>
          <w:sz w:val="24"/>
          <w:szCs w:val="24"/>
        </w:rPr>
      </w:pPr>
    </w:p>
    <w:p w:rsidR="00A216D6" w:rsidRDefault="00A216D6" w:rsidP="00170509">
      <w:pPr>
        <w:pStyle w:val="ListParagraph"/>
        <w:spacing w:line="480" w:lineRule="auto"/>
        <w:ind w:left="2160"/>
        <w:jc w:val="both"/>
        <w:rPr>
          <w:rFonts w:ascii="Times New Roman" w:hAnsi="Times New Roman" w:cs="Times New Roman"/>
          <w:sz w:val="24"/>
          <w:szCs w:val="24"/>
        </w:rPr>
      </w:pPr>
    </w:p>
    <w:p w:rsidR="00A216D6" w:rsidRDefault="00A216D6" w:rsidP="00170509">
      <w:pPr>
        <w:pStyle w:val="ListParagraph"/>
        <w:spacing w:line="480" w:lineRule="auto"/>
        <w:ind w:left="2160"/>
        <w:jc w:val="both"/>
        <w:rPr>
          <w:rFonts w:ascii="Times New Roman" w:hAnsi="Times New Roman" w:cs="Times New Roman"/>
          <w:sz w:val="24"/>
          <w:szCs w:val="24"/>
        </w:rPr>
      </w:pPr>
    </w:p>
    <w:p w:rsidR="00332917" w:rsidRDefault="00332917" w:rsidP="00170509">
      <w:pPr>
        <w:pStyle w:val="ListParagraph"/>
        <w:spacing w:line="480" w:lineRule="auto"/>
        <w:ind w:left="2160"/>
        <w:jc w:val="both"/>
        <w:rPr>
          <w:rFonts w:ascii="Times New Roman" w:hAnsi="Times New Roman" w:cs="Times New Roman"/>
          <w:sz w:val="24"/>
          <w:szCs w:val="24"/>
        </w:rPr>
      </w:pPr>
    </w:p>
    <w:p w:rsidR="00332917" w:rsidRDefault="00332917" w:rsidP="00170509">
      <w:pPr>
        <w:pStyle w:val="ListParagraph"/>
        <w:spacing w:line="480" w:lineRule="auto"/>
        <w:ind w:left="2160"/>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220577"/>
        <w:docPartObj>
          <w:docPartGallery w:val="Bibliographies"/>
          <w:docPartUnique/>
        </w:docPartObj>
      </w:sdtPr>
      <w:sdtContent>
        <w:p w:rsidR="00A216D6" w:rsidRDefault="00A216D6" w:rsidP="00170509">
          <w:pPr>
            <w:pStyle w:val="Heading1"/>
            <w:spacing w:line="480" w:lineRule="auto"/>
            <w:jc w:val="both"/>
          </w:pPr>
          <w:r>
            <w:t>Bibliography</w:t>
          </w:r>
        </w:p>
        <w:sdt>
          <w:sdtPr>
            <w:id w:val="111145805"/>
            <w:bibliography/>
          </w:sdtPr>
          <w:sdtContent>
            <w:p w:rsidR="00A216D6" w:rsidRDefault="00EB1A22" w:rsidP="00170509">
              <w:pPr>
                <w:pStyle w:val="Bibliography"/>
                <w:spacing w:line="480" w:lineRule="auto"/>
                <w:jc w:val="both"/>
                <w:rPr>
                  <w:noProof/>
                </w:rPr>
              </w:pPr>
              <w:r>
                <w:fldChar w:fldCharType="begin"/>
              </w:r>
              <w:r w:rsidR="00A216D6">
                <w:instrText xml:space="preserve"> BIBLIOGRAPHY </w:instrText>
              </w:r>
              <w:r>
                <w:fldChar w:fldCharType="separate"/>
              </w:r>
              <w:r w:rsidR="00A216D6">
                <w:rPr>
                  <w:noProof/>
                </w:rPr>
                <w:t xml:space="preserve">kerridge l, L. M. (2009). </w:t>
              </w:r>
              <w:r w:rsidR="00A216D6">
                <w:rPr>
                  <w:i/>
                  <w:iCs/>
                  <w:noProof/>
                </w:rPr>
                <w:t>Ethics and law for the health care professions 3rd edn.</w:t>
              </w:r>
              <w:r w:rsidR="00A216D6">
                <w:rPr>
                  <w:noProof/>
                </w:rPr>
                <w:t xml:space="preserve"> press;sydney.</w:t>
              </w:r>
            </w:p>
            <w:p w:rsidR="00A216D6" w:rsidRDefault="00A216D6" w:rsidP="00170509">
              <w:pPr>
                <w:pStyle w:val="Bibliography"/>
                <w:spacing w:line="480" w:lineRule="auto"/>
                <w:jc w:val="both"/>
                <w:rPr>
                  <w:noProof/>
                </w:rPr>
              </w:pPr>
              <w:r>
                <w:rPr>
                  <w:i/>
                  <w:iCs/>
                  <w:noProof/>
                </w:rPr>
                <w:t>kerridge,Lowe,Mcphee 2009</w:t>
              </w:r>
              <w:r>
                <w:rPr>
                  <w:noProof/>
                </w:rPr>
                <w:t>. (n.d.). Retrieved from www.elsevierhealth.com.au.</w:t>
              </w:r>
            </w:p>
            <w:p w:rsidR="00A216D6" w:rsidRDefault="00A216D6" w:rsidP="00170509">
              <w:pPr>
                <w:pStyle w:val="Bibliography"/>
                <w:spacing w:line="480" w:lineRule="auto"/>
                <w:jc w:val="both"/>
                <w:rPr>
                  <w:noProof/>
                </w:rPr>
              </w:pPr>
              <w:r>
                <w:rPr>
                  <w:i/>
                  <w:iCs/>
                  <w:noProof/>
                </w:rPr>
                <w:t>law and legislation</w:t>
              </w:r>
              <w:r>
                <w:rPr>
                  <w:noProof/>
                </w:rPr>
                <w:t>. (n.d.). Retrieved from australia.gov.au.</w:t>
              </w:r>
            </w:p>
            <w:p w:rsidR="00A216D6" w:rsidRDefault="00EB1A22" w:rsidP="00170509">
              <w:pPr>
                <w:spacing w:line="480" w:lineRule="auto"/>
                <w:jc w:val="both"/>
              </w:pPr>
              <w:r>
                <w:fldChar w:fldCharType="end"/>
              </w:r>
            </w:p>
          </w:sdtContent>
        </w:sdt>
      </w:sdtContent>
    </w:sdt>
    <w:p w:rsidR="00A413F8" w:rsidRDefault="00A413F8" w:rsidP="00170509">
      <w:pPr>
        <w:pStyle w:val="ListParagraph"/>
        <w:spacing w:line="480" w:lineRule="auto"/>
        <w:ind w:left="2160"/>
        <w:jc w:val="both"/>
        <w:rPr>
          <w:rFonts w:ascii="Times New Roman" w:hAnsi="Times New Roman" w:cs="Times New Roman"/>
          <w:sz w:val="24"/>
          <w:szCs w:val="24"/>
        </w:rPr>
      </w:pPr>
    </w:p>
    <w:p w:rsidR="00B57EBF" w:rsidRPr="00B57EBF" w:rsidRDefault="00B57EBF" w:rsidP="00170509">
      <w:pPr>
        <w:spacing w:line="480" w:lineRule="auto"/>
        <w:jc w:val="both"/>
        <w:rPr>
          <w:rFonts w:ascii="Times New Roman" w:hAnsi="Times New Roman" w:cs="Times New Roman"/>
          <w:sz w:val="24"/>
          <w:szCs w:val="24"/>
        </w:rPr>
      </w:pPr>
    </w:p>
    <w:sectPr w:rsidR="00B57EBF" w:rsidRPr="00B57EBF" w:rsidSect="0094239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BA" w:rsidRDefault="00E105BA" w:rsidP="00741101">
      <w:pPr>
        <w:spacing w:after="0" w:line="240" w:lineRule="auto"/>
      </w:pPr>
      <w:r>
        <w:separator/>
      </w:r>
    </w:p>
  </w:endnote>
  <w:endnote w:type="continuationSeparator" w:id="0">
    <w:p w:rsidR="00E105BA" w:rsidRDefault="00E105BA" w:rsidP="0074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altName w:val="Malgun Gothic"/>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85"/>
      <w:docPartObj>
        <w:docPartGallery w:val="Page Numbers (Bottom of Page)"/>
        <w:docPartUnique/>
      </w:docPartObj>
    </w:sdtPr>
    <w:sdtContent>
      <w:p w:rsidR="00D239BF" w:rsidRDefault="00EB1A22">
        <w:pPr>
          <w:pStyle w:val="Footer"/>
          <w:jc w:val="right"/>
        </w:pPr>
        <w:fldSimple w:instr=" PAGE   \* MERGEFORMAT ">
          <w:r w:rsidR="00B3588B">
            <w:rPr>
              <w:noProof/>
            </w:rPr>
            <w:t>11</w:t>
          </w:r>
        </w:fldSimple>
      </w:p>
    </w:sdtContent>
  </w:sdt>
  <w:p w:rsidR="000058CE" w:rsidRDefault="00005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BA" w:rsidRDefault="00E105BA" w:rsidP="00741101">
      <w:pPr>
        <w:spacing w:after="0" w:line="240" w:lineRule="auto"/>
      </w:pPr>
      <w:r>
        <w:separator/>
      </w:r>
    </w:p>
  </w:footnote>
  <w:footnote w:type="continuationSeparator" w:id="0">
    <w:p w:rsidR="00E105BA" w:rsidRDefault="00E105BA" w:rsidP="00741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CE" w:rsidRPr="000830BF" w:rsidRDefault="000058CE">
    <w:pPr>
      <w:pStyle w:val="Header"/>
      <w:rPr>
        <w:b/>
      </w:rPr>
    </w:pPr>
    <w:r w:rsidRPr="000830BF">
      <w:rPr>
        <w:b/>
      </w:rPr>
      <w:t>Development of Australian law and health related laws</w:t>
    </w:r>
  </w:p>
  <w:p w:rsidR="000058CE" w:rsidRDefault="00005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E05"/>
    <w:multiLevelType w:val="hybridMultilevel"/>
    <w:tmpl w:val="676AC13C"/>
    <w:lvl w:ilvl="0" w:tplc="1C7AB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23E2F"/>
    <w:multiLevelType w:val="hybridMultilevel"/>
    <w:tmpl w:val="BC6E61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076C00"/>
    <w:multiLevelType w:val="hybridMultilevel"/>
    <w:tmpl w:val="1EA61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A5AAF"/>
    <w:multiLevelType w:val="hybridMultilevel"/>
    <w:tmpl w:val="6F22F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B591619"/>
    <w:multiLevelType w:val="hybridMultilevel"/>
    <w:tmpl w:val="454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34681"/>
    <w:multiLevelType w:val="hybridMultilevel"/>
    <w:tmpl w:val="0A56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90162"/>
    <w:multiLevelType w:val="hybridMultilevel"/>
    <w:tmpl w:val="51861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4CD5C64"/>
    <w:multiLevelType w:val="hybridMultilevel"/>
    <w:tmpl w:val="6BD2CE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5467E75"/>
    <w:multiLevelType w:val="hybridMultilevel"/>
    <w:tmpl w:val="544654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AAA50FD"/>
    <w:multiLevelType w:val="hybridMultilevel"/>
    <w:tmpl w:val="4E12A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E3656F7"/>
    <w:multiLevelType w:val="hybridMultilevel"/>
    <w:tmpl w:val="100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B7E6C"/>
    <w:multiLevelType w:val="hybridMultilevel"/>
    <w:tmpl w:val="9DAC6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C1928"/>
    <w:multiLevelType w:val="hybridMultilevel"/>
    <w:tmpl w:val="89948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1255A21"/>
    <w:multiLevelType w:val="hybridMultilevel"/>
    <w:tmpl w:val="E90CF5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5661AA3"/>
    <w:multiLevelType w:val="hybridMultilevel"/>
    <w:tmpl w:val="4C1A07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4A2062"/>
    <w:multiLevelType w:val="hybridMultilevel"/>
    <w:tmpl w:val="1FDEF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78C7675"/>
    <w:multiLevelType w:val="hybridMultilevel"/>
    <w:tmpl w:val="74FC63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6A5AA4"/>
    <w:multiLevelType w:val="hybridMultilevel"/>
    <w:tmpl w:val="2B327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3"/>
  </w:num>
  <w:num w:numId="5">
    <w:abstractNumId w:val="15"/>
  </w:num>
  <w:num w:numId="6">
    <w:abstractNumId w:val="6"/>
  </w:num>
  <w:num w:numId="7">
    <w:abstractNumId w:val="7"/>
  </w:num>
  <w:num w:numId="8">
    <w:abstractNumId w:val="1"/>
  </w:num>
  <w:num w:numId="9">
    <w:abstractNumId w:val="9"/>
  </w:num>
  <w:num w:numId="10">
    <w:abstractNumId w:val="2"/>
  </w:num>
  <w:num w:numId="11">
    <w:abstractNumId w:val="0"/>
  </w:num>
  <w:num w:numId="12">
    <w:abstractNumId w:val="11"/>
  </w:num>
  <w:num w:numId="13">
    <w:abstractNumId w:val="12"/>
  </w:num>
  <w:num w:numId="14">
    <w:abstractNumId w:val="10"/>
  </w:num>
  <w:num w:numId="15">
    <w:abstractNumId w:val="14"/>
  </w:num>
  <w:num w:numId="16">
    <w:abstractNumId w:val="17"/>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EBF"/>
    <w:rsid w:val="000058CE"/>
    <w:rsid w:val="0006466A"/>
    <w:rsid w:val="000830BF"/>
    <w:rsid w:val="0008710F"/>
    <w:rsid w:val="000A6FC0"/>
    <w:rsid w:val="001103F9"/>
    <w:rsid w:val="00133153"/>
    <w:rsid w:val="00170509"/>
    <w:rsid w:val="0019237D"/>
    <w:rsid w:val="001B4415"/>
    <w:rsid w:val="001C158D"/>
    <w:rsid w:val="002579AF"/>
    <w:rsid w:val="002B328B"/>
    <w:rsid w:val="002F3FD4"/>
    <w:rsid w:val="00313B3B"/>
    <w:rsid w:val="00332917"/>
    <w:rsid w:val="00343CB5"/>
    <w:rsid w:val="003477A3"/>
    <w:rsid w:val="0035730B"/>
    <w:rsid w:val="003A2DE7"/>
    <w:rsid w:val="003F5736"/>
    <w:rsid w:val="00415B11"/>
    <w:rsid w:val="0046763F"/>
    <w:rsid w:val="004C6A89"/>
    <w:rsid w:val="005071DA"/>
    <w:rsid w:val="00522B8F"/>
    <w:rsid w:val="00564FB4"/>
    <w:rsid w:val="00566356"/>
    <w:rsid w:val="005F29FD"/>
    <w:rsid w:val="00674AE7"/>
    <w:rsid w:val="00674F55"/>
    <w:rsid w:val="00741101"/>
    <w:rsid w:val="0076034C"/>
    <w:rsid w:val="0079578A"/>
    <w:rsid w:val="00811389"/>
    <w:rsid w:val="0082232A"/>
    <w:rsid w:val="008523DA"/>
    <w:rsid w:val="00854E17"/>
    <w:rsid w:val="00874315"/>
    <w:rsid w:val="008E4C24"/>
    <w:rsid w:val="008F6D6C"/>
    <w:rsid w:val="0094239E"/>
    <w:rsid w:val="00952EDD"/>
    <w:rsid w:val="00964BC8"/>
    <w:rsid w:val="009B398A"/>
    <w:rsid w:val="009C489D"/>
    <w:rsid w:val="00A20719"/>
    <w:rsid w:val="00A216D6"/>
    <w:rsid w:val="00A25AEE"/>
    <w:rsid w:val="00A413F8"/>
    <w:rsid w:val="00A47C9C"/>
    <w:rsid w:val="00A71564"/>
    <w:rsid w:val="00A73403"/>
    <w:rsid w:val="00A97A8F"/>
    <w:rsid w:val="00AC502C"/>
    <w:rsid w:val="00AE46DA"/>
    <w:rsid w:val="00B00900"/>
    <w:rsid w:val="00B17C36"/>
    <w:rsid w:val="00B3588B"/>
    <w:rsid w:val="00B57EBF"/>
    <w:rsid w:val="00B845EE"/>
    <w:rsid w:val="00BB38B2"/>
    <w:rsid w:val="00BE339D"/>
    <w:rsid w:val="00C0039E"/>
    <w:rsid w:val="00C2588D"/>
    <w:rsid w:val="00CD1506"/>
    <w:rsid w:val="00D239BF"/>
    <w:rsid w:val="00E105BA"/>
    <w:rsid w:val="00E9217F"/>
    <w:rsid w:val="00EB1A22"/>
    <w:rsid w:val="00F21AEC"/>
    <w:rsid w:val="00F9047A"/>
    <w:rsid w:val="00FC6B72"/>
    <w:rsid w:val="00FE38D3"/>
    <w:rsid w:val="00FF4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89"/>
  </w:style>
  <w:style w:type="paragraph" w:styleId="Heading1">
    <w:name w:val="heading 1"/>
    <w:basedOn w:val="Normal"/>
    <w:next w:val="Normal"/>
    <w:link w:val="Heading1Char"/>
    <w:uiPriority w:val="9"/>
    <w:qFormat/>
    <w:rsid w:val="00A216D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BF"/>
    <w:pPr>
      <w:ind w:left="720"/>
      <w:contextualSpacing/>
    </w:pPr>
  </w:style>
  <w:style w:type="paragraph" w:styleId="BalloonText">
    <w:name w:val="Balloon Text"/>
    <w:basedOn w:val="Normal"/>
    <w:link w:val="BalloonTextChar"/>
    <w:uiPriority w:val="99"/>
    <w:semiHidden/>
    <w:unhideWhenUsed/>
    <w:rsid w:val="00B8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EE"/>
    <w:rPr>
      <w:rFonts w:ascii="Tahoma" w:hAnsi="Tahoma" w:cs="Tahoma"/>
      <w:sz w:val="16"/>
      <w:szCs w:val="16"/>
    </w:rPr>
  </w:style>
  <w:style w:type="character" w:customStyle="1" w:styleId="Heading1Char">
    <w:name w:val="Heading 1 Char"/>
    <w:basedOn w:val="DefaultParagraphFont"/>
    <w:link w:val="Heading1"/>
    <w:uiPriority w:val="9"/>
    <w:rsid w:val="00A216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216D6"/>
  </w:style>
  <w:style w:type="paragraph" w:styleId="Header">
    <w:name w:val="header"/>
    <w:basedOn w:val="Normal"/>
    <w:link w:val="HeaderChar"/>
    <w:uiPriority w:val="99"/>
    <w:unhideWhenUsed/>
    <w:rsid w:val="0074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1"/>
  </w:style>
  <w:style w:type="paragraph" w:styleId="Footer">
    <w:name w:val="footer"/>
    <w:basedOn w:val="Normal"/>
    <w:link w:val="FooterChar"/>
    <w:uiPriority w:val="99"/>
    <w:unhideWhenUsed/>
    <w:rsid w:val="0074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1"/>
  </w:style>
  <w:style w:type="paragraph" w:styleId="NoSpacing">
    <w:name w:val="No Spacing"/>
    <w:link w:val="NoSpacingChar"/>
    <w:uiPriority w:val="1"/>
    <w:qFormat/>
    <w:rsid w:val="0094239E"/>
    <w:pPr>
      <w:spacing w:after="0" w:line="240" w:lineRule="auto"/>
    </w:pPr>
    <w:rPr>
      <w:rFonts w:eastAsiaTheme="minorEastAsia"/>
    </w:rPr>
  </w:style>
  <w:style w:type="character" w:customStyle="1" w:styleId="NoSpacingChar">
    <w:name w:val="No Spacing Char"/>
    <w:basedOn w:val="DefaultParagraphFont"/>
    <w:link w:val="NoSpacing"/>
    <w:uiPriority w:val="1"/>
    <w:rsid w:val="0094239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ker09</b:Tag>
    <b:SourceType>Book</b:SourceType>
    <b:Guid>{C2260646-8D90-4635-AE86-DF6460C3DD3B}</b:Guid>
    <b:LCID>0</b:LCID>
    <b:Author>
      <b:Author>
        <b:NameList>
          <b:Person>
            <b:Last>kerridge l</b:Last>
            <b:First>Lowe</b:First>
            <b:Middle>M &amp; Mcphee J(2009)</b:Middle>
          </b:Person>
        </b:NameList>
      </b:Author>
    </b:Author>
    <b:Title>Ethics and law for the health care professions 3rd edn</b:Title>
    <b:Year>2009</b:Year>
    <b:Publisher>press;sydney</b:Publisher>
    <b:RefOrder>1</b:RefOrder>
  </b:Source>
  <b:Source>
    <b:Tag>law</b:Tag>
    <b:SourceType>InternetSite</b:SourceType>
    <b:Guid>{9DCAAC9A-E254-4BC8-926C-B87AC6E71E92}</b:Guid>
    <b:LCID>0</b:LCID>
    <b:Title>law and legislation</b:Title>
    <b:InternetSiteTitle> australia.gov.au</b:InternetSiteTitle>
    <b:RefOrder>2</b:RefOrder>
  </b:Source>
  <b:Source>
    <b:Tag>ker</b:Tag>
    <b:SourceType>InternetSite</b:SourceType>
    <b:Guid>{45E778B0-1CAA-478B-9229-4D6F23D7A6DC}</b:Guid>
    <b:LCID>0</b:LCID>
    <b:Title>kerridge,Lowe,Mcphee 2009</b:Title>
    <b:InternetSiteTitle>www.elsevierhealth.com.au</b:InternetSiteTitle>
    <b:RefOrder>3</b:RefOrder>
  </b:Source>
</b:Sources>
</file>

<file path=customXml/itemProps1.xml><?xml version="1.0" encoding="utf-8"?>
<ds:datastoreItem xmlns:ds="http://schemas.openxmlformats.org/officeDocument/2006/customXml" ds:itemID="{BA65E320-16DA-48F4-8E32-DF474A39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Development of Australian laws and health related laws</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Australian laws and health related laws</dc:title>
  <dc:creator>Hansini Isurika</dc:creator>
  <cp:lastModifiedBy>acer</cp:lastModifiedBy>
  <cp:revision>2</cp:revision>
  <dcterms:created xsi:type="dcterms:W3CDTF">2014-02-17T12:59:00Z</dcterms:created>
  <dcterms:modified xsi:type="dcterms:W3CDTF">2014-02-17T12:59:00Z</dcterms:modified>
</cp:coreProperties>
</file>